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0F8F" w14:textId="0B41385A" w:rsidR="00D06D9F" w:rsidRPr="003E5790" w:rsidRDefault="00D06D9F" w:rsidP="003E5790">
      <w:pPr>
        <w:pStyle w:val="Ttulo"/>
        <w:rPr>
          <w:b/>
          <w:bCs/>
          <w:sz w:val="40"/>
          <w:szCs w:val="40"/>
        </w:rPr>
      </w:pPr>
      <w:r w:rsidRPr="003E5790">
        <w:rPr>
          <w:b/>
          <w:bCs/>
          <w:sz w:val="40"/>
          <w:szCs w:val="40"/>
        </w:rPr>
        <w:t>ALICE Template for Use cases &amp; Proof of Concepts</w:t>
      </w:r>
    </w:p>
    <w:p w14:paraId="57135455" w14:textId="77777777" w:rsidR="004B42BA" w:rsidRPr="003E5790" w:rsidRDefault="004B42BA" w:rsidP="004B42BA">
      <w:pPr>
        <w:pStyle w:val="Ttulo1"/>
        <w:rPr>
          <w:lang w:val="en-GB"/>
        </w:rPr>
      </w:pPr>
      <w:r w:rsidRPr="003E5790">
        <w:rPr>
          <w:lang w:val="en-GB"/>
        </w:rPr>
        <w:t>About</w:t>
      </w:r>
    </w:p>
    <w:p w14:paraId="798A1C71" w14:textId="640A2EF9" w:rsidR="004F78DE" w:rsidRPr="003E5790" w:rsidRDefault="004F78DE" w:rsidP="003E5790">
      <w:pPr>
        <w:jc w:val="both"/>
        <w:rPr>
          <w:lang w:val="en-GB"/>
        </w:rPr>
      </w:pPr>
      <w:r w:rsidRPr="003E5790">
        <w:rPr>
          <w:lang w:val="en-GB"/>
        </w:rPr>
        <w:t>This collection aims to capture real operational experiences, proof of concepts and early deployments that can accelerate the uptake of innovation across ALICE communities. By using a harmonised template, entries become comparable and searchable across technologies and application domains, helping members identify proven approaches, deployment conditions, and potential partners for collaboration and future EU calls.</w:t>
      </w:r>
    </w:p>
    <w:p w14:paraId="7E6F3A44" w14:textId="071C81FF" w:rsidR="004F78DE" w:rsidRPr="003E5790" w:rsidRDefault="004F78DE" w:rsidP="003E5790">
      <w:pPr>
        <w:jc w:val="both"/>
        <w:rPr>
          <w:lang w:val="en-GB"/>
        </w:rPr>
      </w:pPr>
      <w:r w:rsidRPr="003E5790">
        <w:rPr>
          <w:lang w:val="en-GB"/>
        </w:rPr>
        <w:t>Use cases and Proof of Concepts will be made available through the ALICE Knowledge Platform via a dedicated database view, enabling filtering by technology/enablers, functional role (sensing / thinking / acting), application domain and maturity. Submissions can be provided via email using this template or, preferably, entered directly online through the corresponding form that follows the same structure.</w:t>
      </w:r>
    </w:p>
    <w:p w14:paraId="545EEE47" w14:textId="6643EE21" w:rsidR="00F20D96" w:rsidRPr="003E5790" w:rsidRDefault="00F20D96" w:rsidP="003E5790">
      <w:pPr>
        <w:pStyle w:val="Ttulo2"/>
        <w:rPr>
          <w:lang w:val="en-GB"/>
        </w:rPr>
      </w:pPr>
      <w:r w:rsidRPr="003E5790">
        <w:rPr>
          <w:lang w:val="en-GB"/>
        </w:rPr>
        <w:t>What is a use case</w:t>
      </w:r>
    </w:p>
    <w:p w14:paraId="54AB68D5" w14:textId="7CE2ECC7" w:rsidR="00F20D96" w:rsidRPr="003E5790" w:rsidRDefault="00F20D96" w:rsidP="00F20D96">
      <w:pPr>
        <w:jc w:val="both"/>
        <w:rPr>
          <w:lang w:val="en-GB"/>
        </w:rPr>
      </w:pPr>
      <w:r w:rsidRPr="003E5790">
        <w:rPr>
          <w:lang w:val="en-GB"/>
        </w:rPr>
        <w:t>Within ALICE, a “use case” is a concise, structured and evidence-based description of a real-world (or pilot) application of a</w:t>
      </w:r>
      <w:r w:rsidR="004B42BA" w:rsidRPr="003E5790">
        <w:rPr>
          <w:lang w:val="en-GB"/>
        </w:rPr>
        <w:t xml:space="preserve"> </w:t>
      </w:r>
      <w:r w:rsidRPr="003E5790">
        <w:rPr>
          <w:lang w:val="en-GB"/>
        </w:rPr>
        <w:t xml:space="preserve">technology solution in freight transport and logistics. It clearly states who does what, where, and with which </w:t>
      </w:r>
      <w:r w:rsidR="29422315" w:rsidRPr="003E5790">
        <w:rPr>
          <w:lang w:val="en-GB"/>
        </w:rPr>
        <w:t xml:space="preserve">technologies, </w:t>
      </w:r>
      <w:r w:rsidRPr="003E5790">
        <w:rPr>
          <w:lang w:val="en-GB"/>
        </w:rPr>
        <w:t>data and systems, focusing on the operational context and the problem</w:t>
      </w:r>
      <w:r w:rsidR="4BB282EB" w:rsidRPr="003E5790">
        <w:rPr>
          <w:lang w:val="en-GB"/>
        </w:rPr>
        <w:t>/pain point</w:t>
      </w:r>
      <w:r w:rsidRPr="003E5790">
        <w:rPr>
          <w:lang w:val="en-GB"/>
        </w:rPr>
        <w:t xml:space="preserve"> addressed </w:t>
      </w:r>
      <w:r w:rsidR="510BCE8A" w:rsidRPr="003E5790">
        <w:rPr>
          <w:lang w:val="en-GB"/>
        </w:rPr>
        <w:t>and without</w:t>
      </w:r>
      <w:r w:rsidRPr="003E5790">
        <w:rPr>
          <w:lang w:val="en-GB"/>
        </w:rPr>
        <w:t xml:space="preserve"> marketing claims. It is traceable, i.e., it includes at least one verifiable reference (public link, project, or accountable contact). It is comparable, i.e., it uses consistent tags for technology/enablers, functional role (sensing / thinking / acting) and application domain(s), enabling clustering across cases and identification of interoperability and deployment gaps. It respects confidentiality and intellectual property: no sensitive data, and any visuals are shared with an explicit source/copyright indication.</w:t>
      </w:r>
    </w:p>
    <w:p w14:paraId="49F33784" w14:textId="255F4F02" w:rsidR="004B42BA" w:rsidRPr="003E5790" w:rsidRDefault="004B42BA" w:rsidP="004B42BA">
      <w:pPr>
        <w:pStyle w:val="Ttulo2"/>
        <w:rPr>
          <w:lang w:val="en-GB"/>
        </w:rPr>
      </w:pPr>
      <w:r w:rsidRPr="003E5790">
        <w:rPr>
          <w:lang w:val="en-GB"/>
        </w:rPr>
        <w:t>What is a Proof of Concept</w:t>
      </w:r>
      <w:r w:rsidR="009C5ACB" w:rsidRPr="003E5790">
        <w:rPr>
          <w:lang w:val="en-GB"/>
        </w:rPr>
        <w:t xml:space="preserve"> (PoC)</w:t>
      </w:r>
    </w:p>
    <w:p w14:paraId="4048EC70" w14:textId="77777777" w:rsidR="002F5665" w:rsidRPr="003E5790" w:rsidRDefault="002F5665" w:rsidP="003E5790">
      <w:pPr>
        <w:jc w:val="both"/>
        <w:rPr>
          <w:lang w:val="en-GB"/>
        </w:rPr>
      </w:pPr>
      <w:r w:rsidRPr="003E5790">
        <w:rPr>
          <w:lang w:val="en-GB"/>
        </w:rPr>
        <w:t>A Proof of Concept (PoC) is a limited and controlled implementation used to show that a solution, technology or approach can work in a real or realistic operational context. In the ALICE context, it goes beyond a conceptual use case, but it is not yet a full-scale deployment.</w:t>
      </w:r>
    </w:p>
    <w:p w14:paraId="3DE9F8AA" w14:textId="77777777" w:rsidR="002F5665" w:rsidRPr="003E5790" w:rsidRDefault="002F5665" w:rsidP="003E5790">
      <w:pPr>
        <w:jc w:val="both"/>
        <w:rPr>
          <w:lang w:val="en-GB"/>
        </w:rPr>
      </w:pPr>
      <w:r w:rsidRPr="003E5790">
        <w:rPr>
          <w:lang w:val="en-GB"/>
        </w:rPr>
        <w:t>A PoC is typically used to validate technical feasibility, test integration with existing systems or processes, and assess operational relevance and maturity, reducing risks before scaling or deployment.</w:t>
      </w:r>
    </w:p>
    <w:p w14:paraId="08C622EA" w14:textId="77777777" w:rsidR="002F5665" w:rsidRPr="003E5790" w:rsidRDefault="002F5665" w:rsidP="003E5790">
      <w:pPr>
        <w:jc w:val="both"/>
        <w:rPr>
          <w:lang w:val="en-GB"/>
        </w:rPr>
      </w:pPr>
      <w:r w:rsidRPr="003E5790">
        <w:rPr>
          <w:lang w:val="en-GB"/>
        </w:rPr>
        <w:t>A use case describes the operational problem and how a solution is applied or could be applied. A PoC instead tests whether and how that solution can be implemented under specific conditions. A use case can exist without a PoC, while a PoC is usually built on one or more concrete use cases.</w:t>
      </w:r>
    </w:p>
    <w:p w14:paraId="236F3582" w14:textId="1A67964B" w:rsidR="002F5665" w:rsidRPr="003E5790" w:rsidRDefault="002F5665" w:rsidP="003E5790">
      <w:pPr>
        <w:jc w:val="both"/>
        <w:rPr>
          <w:lang w:val="en-GB"/>
        </w:rPr>
      </w:pPr>
      <w:r w:rsidRPr="003E5790">
        <w:rPr>
          <w:lang w:val="en-GB"/>
        </w:rPr>
        <w:t>A PoC is not a commercial product and does not imply funding or a project commitment. It is also not a full pilot or large-scale deployment.</w:t>
      </w:r>
    </w:p>
    <w:p w14:paraId="09AA1B43" w14:textId="2F05B74B" w:rsidR="004B42BA" w:rsidRPr="003E5790" w:rsidRDefault="004B42BA">
      <w:pPr>
        <w:rPr>
          <w:lang w:val="en-GB"/>
        </w:rPr>
      </w:pPr>
      <w:r w:rsidRPr="003E5790">
        <w:rPr>
          <w:lang w:val="en-GB"/>
        </w:rPr>
        <w:br w:type="page"/>
      </w:r>
    </w:p>
    <w:p w14:paraId="57462944" w14:textId="0BB42883" w:rsidR="00A301CF" w:rsidRPr="003E5790" w:rsidRDefault="00050D75" w:rsidP="004B42BA">
      <w:pPr>
        <w:pStyle w:val="Ttulo1"/>
        <w:rPr>
          <w:lang w:val="en-GB"/>
        </w:rPr>
      </w:pPr>
      <w:r w:rsidRPr="003E5790">
        <w:rPr>
          <w:lang w:val="en-GB"/>
        </w:rPr>
        <w:lastRenderedPageBreak/>
        <w:t>General Information</w:t>
      </w:r>
    </w:p>
    <w:tbl>
      <w:tblPr>
        <w:tblStyle w:val="Tablaconcuadrcula"/>
        <w:tblW w:w="10206" w:type="dxa"/>
        <w:tblInd w:w="-572" w:type="dxa"/>
        <w:tblLook w:val="04A0" w:firstRow="1" w:lastRow="0" w:firstColumn="1" w:lastColumn="0" w:noHBand="0" w:noVBand="1"/>
      </w:tblPr>
      <w:tblGrid>
        <w:gridCol w:w="3093"/>
        <w:gridCol w:w="4137"/>
        <w:gridCol w:w="1197"/>
        <w:gridCol w:w="1779"/>
      </w:tblGrid>
      <w:tr w:rsidR="00715620" w:rsidRPr="00C55396" w14:paraId="778946DB" w14:textId="77777777" w:rsidTr="00B968BD">
        <w:trPr>
          <w:trHeight w:val="281"/>
        </w:trPr>
        <w:tc>
          <w:tcPr>
            <w:tcW w:w="3093" w:type="dxa"/>
            <w:shd w:val="clear" w:color="auto" w:fill="D9D9D9" w:themeFill="background1" w:themeFillShade="D9"/>
          </w:tcPr>
          <w:p w14:paraId="376A9FA8" w14:textId="5B68CA1A" w:rsidR="00715620" w:rsidRPr="00C55396" w:rsidRDefault="00050D75" w:rsidP="00B968BD">
            <w:pPr>
              <w:rPr>
                <w:b/>
                <w:lang w:val="en-GB"/>
              </w:rPr>
            </w:pPr>
            <w:r w:rsidRPr="00C55396">
              <w:rPr>
                <w:b/>
                <w:lang w:val="en-GB"/>
              </w:rPr>
              <w:t>Use case title</w:t>
            </w:r>
          </w:p>
        </w:tc>
        <w:tc>
          <w:tcPr>
            <w:tcW w:w="7113" w:type="dxa"/>
            <w:gridSpan w:val="3"/>
          </w:tcPr>
          <w:p w14:paraId="107BC6E0" w14:textId="2F842138" w:rsidR="00715620" w:rsidRPr="00C55396" w:rsidRDefault="00715620" w:rsidP="005F4618">
            <w:pPr>
              <w:rPr>
                <w:lang w:val="en-GB"/>
              </w:rPr>
            </w:pPr>
          </w:p>
        </w:tc>
      </w:tr>
      <w:tr w:rsidR="00715620" w:rsidRPr="00C55396" w14:paraId="6DDE0FDD" w14:textId="77777777" w:rsidTr="00B968BD">
        <w:trPr>
          <w:trHeight w:val="271"/>
        </w:trPr>
        <w:tc>
          <w:tcPr>
            <w:tcW w:w="3093" w:type="dxa"/>
            <w:shd w:val="clear" w:color="auto" w:fill="D9D9D9" w:themeFill="background1" w:themeFillShade="D9"/>
          </w:tcPr>
          <w:p w14:paraId="68702456" w14:textId="2B75A5DD" w:rsidR="00715620" w:rsidRPr="003E5790" w:rsidRDefault="00050D75" w:rsidP="005F4618">
            <w:pPr>
              <w:rPr>
                <w:b/>
                <w:lang w:val="en-GB"/>
              </w:rPr>
            </w:pPr>
            <w:r w:rsidRPr="003E5790">
              <w:rPr>
                <w:b/>
                <w:bCs/>
                <w:lang w:val="en-GB"/>
              </w:rPr>
              <w:t xml:space="preserve">Organisation </w:t>
            </w:r>
            <w:r w:rsidRPr="003E5790">
              <w:rPr>
                <w:lang w:val="en-GB"/>
              </w:rPr>
              <w:t>submitting the use case</w:t>
            </w:r>
          </w:p>
        </w:tc>
        <w:tc>
          <w:tcPr>
            <w:tcW w:w="7113" w:type="dxa"/>
            <w:gridSpan w:val="3"/>
          </w:tcPr>
          <w:p w14:paraId="312EDCEC" w14:textId="77F93C1D" w:rsidR="00715620" w:rsidRPr="00C55396" w:rsidRDefault="00715620" w:rsidP="005F4618">
            <w:pPr>
              <w:rPr>
                <w:lang w:val="en-GB"/>
              </w:rPr>
            </w:pPr>
          </w:p>
        </w:tc>
      </w:tr>
      <w:tr w:rsidR="00050D75" w:rsidRPr="00C55396" w14:paraId="070F145E" w14:textId="77777777" w:rsidTr="00050D75">
        <w:trPr>
          <w:trHeight w:val="102"/>
        </w:trPr>
        <w:tc>
          <w:tcPr>
            <w:tcW w:w="3093" w:type="dxa"/>
            <w:vMerge w:val="restart"/>
            <w:shd w:val="clear" w:color="auto" w:fill="D9D9D9" w:themeFill="background1" w:themeFillShade="D9"/>
          </w:tcPr>
          <w:p w14:paraId="65511547" w14:textId="2D92AE80" w:rsidR="00050D75" w:rsidRPr="003E5790" w:rsidRDefault="00050D75" w:rsidP="005F4618">
            <w:pPr>
              <w:rPr>
                <w:b/>
                <w:bCs/>
                <w:lang w:val="en-GB"/>
              </w:rPr>
            </w:pPr>
            <w:r w:rsidRPr="003E5790">
              <w:rPr>
                <w:b/>
                <w:bCs/>
                <w:lang w:val="en-GB"/>
              </w:rPr>
              <w:t xml:space="preserve">Contact person </w:t>
            </w:r>
            <w:r w:rsidRPr="003E5790">
              <w:rPr>
                <w:lang w:val="en-GB"/>
              </w:rPr>
              <w:t>(name, email)</w:t>
            </w:r>
          </w:p>
        </w:tc>
        <w:tc>
          <w:tcPr>
            <w:tcW w:w="4137" w:type="dxa"/>
            <w:vMerge w:val="restart"/>
          </w:tcPr>
          <w:p w14:paraId="365D22A2" w14:textId="77777777" w:rsidR="00050D75" w:rsidRPr="00C55396" w:rsidRDefault="00050D75" w:rsidP="005F4618">
            <w:pPr>
              <w:rPr>
                <w:lang w:val="en-GB"/>
              </w:rPr>
            </w:pPr>
          </w:p>
        </w:tc>
        <w:tc>
          <w:tcPr>
            <w:tcW w:w="1197" w:type="dxa"/>
            <w:vMerge w:val="restart"/>
            <w:shd w:val="clear" w:color="auto" w:fill="D9D9D9" w:themeFill="background1" w:themeFillShade="D9"/>
          </w:tcPr>
          <w:p w14:paraId="6CFF4AF6" w14:textId="77777777" w:rsidR="00050D75" w:rsidRPr="00C55396" w:rsidRDefault="00050D75" w:rsidP="005F4618">
            <w:pPr>
              <w:rPr>
                <w:rFonts w:cstheme="minorHAnsi"/>
                <w:sz w:val="18"/>
                <w:szCs w:val="18"/>
                <w:lang w:val="en-GB"/>
              </w:rPr>
            </w:pPr>
            <w:r w:rsidRPr="00C55396">
              <w:rPr>
                <w:rFonts w:cstheme="minorHAnsi"/>
                <w:sz w:val="18"/>
                <w:szCs w:val="18"/>
                <w:lang w:val="en-GB"/>
              </w:rPr>
              <w:t>ALICE membership</w:t>
            </w:r>
          </w:p>
        </w:tc>
        <w:tc>
          <w:tcPr>
            <w:tcW w:w="1779" w:type="dxa"/>
            <w:shd w:val="clear" w:color="auto" w:fill="D9D9D9" w:themeFill="background1" w:themeFillShade="D9"/>
          </w:tcPr>
          <w:p w14:paraId="72AA370E" w14:textId="31ADD3EC" w:rsidR="00050D75" w:rsidRPr="00C55396" w:rsidRDefault="00000000" w:rsidP="00050D75">
            <w:pPr>
              <w:rPr>
                <w:rFonts w:cstheme="minorHAnsi"/>
                <w:b/>
                <w:bCs/>
                <w:sz w:val="18"/>
                <w:szCs w:val="18"/>
                <w:lang w:val="en-GB"/>
              </w:rPr>
            </w:pPr>
            <w:sdt>
              <w:sdtPr>
                <w:rPr>
                  <w:b/>
                  <w:lang w:val="en-GB"/>
                </w:rPr>
                <w:id w:val="307446098"/>
                <w14:checkbox>
                  <w14:checked w14:val="0"/>
                  <w14:checkedState w14:val="2612" w14:font="MS Gothic"/>
                  <w14:uncheckedState w14:val="2610" w14:font="MS Gothic"/>
                </w14:checkbox>
              </w:sdtPr>
              <w:sdtContent>
                <w:r w:rsidR="00050D75" w:rsidRPr="00C55396">
                  <w:rPr>
                    <w:rFonts w:ascii="MS Gothic" w:eastAsia="MS Gothic" w:hAnsi="MS Gothic"/>
                    <w:b/>
                    <w:lang w:val="en-GB"/>
                  </w:rPr>
                  <w:t>☐</w:t>
                </w:r>
              </w:sdtContent>
            </w:sdt>
            <w:r w:rsidR="00050D75" w:rsidRPr="00C55396">
              <w:rPr>
                <w:b/>
                <w:lang w:val="en-GB"/>
              </w:rPr>
              <w:t xml:space="preserve">  </w:t>
            </w:r>
            <w:r w:rsidR="00050D75" w:rsidRPr="00C55396">
              <w:rPr>
                <w:rFonts w:cstheme="minorHAnsi"/>
                <w:b/>
                <w:bCs/>
                <w:sz w:val="18"/>
                <w:szCs w:val="18"/>
                <w:lang w:val="en-GB"/>
              </w:rPr>
              <w:t>ALICE member</w:t>
            </w:r>
          </w:p>
        </w:tc>
      </w:tr>
      <w:tr w:rsidR="00050D75" w:rsidRPr="00C55396" w14:paraId="0CF8E591" w14:textId="77777777" w:rsidTr="00050D75">
        <w:trPr>
          <w:trHeight w:val="101"/>
        </w:trPr>
        <w:tc>
          <w:tcPr>
            <w:tcW w:w="3093" w:type="dxa"/>
            <w:vMerge/>
            <w:shd w:val="clear" w:color="auto" w:fill="D9D9D9" w:themeFill="background1" w:themeFillShade="D9"/>
          </w:tcPr>
          <w:p w14:paraId="0DF661B5" w14:textId="77777777" w:rsidR="00050D75" w:rsidRPr="003E5790" w:rsidRDefault="00050D75" w:rsidP="005F4618">
            <w:pPr>
              <w:rPr>
                <w:b/>
                <w:bCs/>
                <w:lang w:val="en-GB"/>
              </w:rPr>
            </w:pPr>
          </w:p>
        </w:tc>
        <w:tc>
          <w:tcPr>
            <w:tcW w:w="4137" w:type="dxa"/>
            <w:vMerge/>
          </w:tcPr>
          <w:p w14:paraId="400F1088" w14:textId="77777777" w:rsidR="00050D75" w:rsidRPr="00C55396" w:rsidRDefault="00050D75" w:rsidP="005F4618">
            <w:pPr>
              <w:rPr>
                <w:lang w:val="en-GB"/>
              </w:rPr>
            </w:pPr>
          </w:p>
        </w:tc>
        <w:tc>
          <w:tcPr>
            <w:tcW w:w="1197" w:type="dxa"/>
            <w:vMerge/>
            <w:shd w:val="clear" w:color="auto" w:fill="D9D9D9" w:themeFill="background1" w:themeFillShade="D9"/>
          </w:tcPr>
          <w:p w14:paraId="1CF9F897" w14:textId="77777777" w:rsidR="00050D75" w:rsidRPr="00C55396" w:rsidRDefault="00050D75" w:rsidP="005F4618">
            <w:pPr>
              <w:rPr>
                <w:rFonts w:cstheme="minorHAnsi"/>
                <w:sz w:val="18"/>
                <w:szCs w:val="18"/>
                <w:lang w:val="en-GB"/>
              </w:rPr>
            </w:pPr>
          </w:p>
        </w:tc>
        <w:tc>
          <w:tcPr>
            <w:tcW w:w="1779" w:type="dxa"/>
            <w:shd w:val="clear" w:color="auto" w:fill="D9D9D9" w:themeFill="background1" w:themeFillShade="D9"/>
          </w:tcPr>
          <w:p w14:paraId="3CC281C3" w14:textId="628C83C5" w:rsidR="00050D75" w:rsidRPr="00C55396" w:rsidRDefault="00000000" w:rsidP="005F4618">
            <w:pPr>
              <w:rPr>
                <w:rFonts w:cstheme="minorHAnsi"/>
                <w:b/>
                <w:bCs/>
                <w:sz w:val="18"/>
                <w:szCs w:val="18"/>
                <w:lang w:val="en-GB"/>
              </w:rPr>
            </w:pPr>
            <w:sdt>
              <w:sdtPr>
                <w:rPr>
                  <w:b/>
                  <w:lang w:val="en-GB"/>
                </w:rPr>
                <w:id w:val="-1866195946"/>
                <w14:checkbox>
                  <w14:checked w14:val="0"/>
                  <w14:checkedState w14:val="2612" w14:font="MS Gothic"/>
                  <w14:uncheckedState w14:val="2610" w14:font="MS Gothic"/>
                </w14:checkbox>
              </w:sdtPr>
              <w:sdtContent>
                <w:r w:rsidR="00050D75" w:rsidRPr="00C55396">
                  <w:rPr>
                    <w:rFonts w:ascii="MS Gothic" w:eastAsia="MS Gothic" w:hAnsi="MS Gothic"/>
                    <w:b/>
                    <w:lang w:val="en-GB"/>
                  </w:rPr>
                  <w:t>☐</w:t>
                </w:r>
              </w:sdtContent>
            </w:sdt>
            <w:r w:rsidR="00050D75" w:rsidRPr="00C55396">
              <w:rPr>
                <w:b/>
                <w:lang w:val="en-GB"/>
              </w:rPr>
              <w:t xml:space="preserve">  </w:t>
            </w:r>
            <w:r w:rsidR="00050D75" w:rsidRPr="00C55396">
              <w:rPr>
                <w:rFonts w:cstheme="minorHAnsi"/>
                <w:b/>
                <w:bCs/>
                <w:sz w:val="18"/>
                <w:szCs w:val="18"/>
                <w:lang w:val="en-GB"/>
              </w:rPr>
              <w:t xml:space="preserve">Non-member </w:t>
            </w:r>
          </w:p>
        </w:tc>
      </w:tr>
      <w:tr w:rsidR="00715620" w:rsidRPr="00C55396" w14:paraId="55EB866D" w14:textId="77777777" w:rsidTr="00B968BD">
        <w:trPr>
          <w:trHeight w:val="551"/>
        </w:trPr>
        <w:tc>
          <w:tcPr>
            <w:tcW w:w="3093" w:type="dxa"/>
            <w:shd w:val="clear" w:color="auto" w:fill="D9D9D9" w:themeFill="background1" w:themeFillShade="D9"/>
          </w:tcPr>
          <w:p w14:paraId="3787356F" w14:textId="77777777" w:rsidR="00050D75" w:rsidRPr="00C55396" w:rsidRDefault="00050D75" w:rsidP="00050D75">
            <w:pPr>
              <w:rPr>
                <w:bCs/>
                <w:i/>
                <w:iCs/>
                <w:sz w:val="16"/>
                <w:szCs w:val="16"/>
                <w:lang w:val="en-GB"/>
              </w:rPr>
            </w:pPr>
            <w:r w:rsidRPr="00C55396">
              <w:rPr>
                <w:b/>
                <w:lang w:val="en-GB"/>
              </w:rPr>
              <w:t xml:space="preserve">Related European or publicly funded project </w:t>
            </w:r>
            <w:r w:rsidRPr="00C55396">
              <w:rPr>
                <w:bCs/>
                <w:i/>
                <w:iCs/>
                <w:sz w:val="16"/>
                <w:szCs w:val="16"/>
                <w:lang w:val="en-GB"/>
              </w:rPr>
              <w:t>(if applicable)</w:t>
            </w:r>
          </w:p>
          <w:p w14:paraId="38D83920" w14:textId="5919C541" w:rsidR="00715620" w:rsidRPr="00C55396" w:rsidRDefault="00050D75" w:rsidP="00050D75">
            <w:pPr>
              <w:rPr>
                <w:i/>
                <w:lang w:val="en-GB"/>
              </w:rPr>
            </w:pPr>
            <w:r w:rsidRPr="00C55396">
              <w:rPr>
                <w:bCs/>
                <w:i/>
                <w:iCs/>
                <w:sz w:val="16"/>
                <w:szCs w:val="16"/>
                <w:lang w:val="en-GB"/>
              </w:rPr>
              <w:t>(Project name, programme – e.g. Horizon Europe, CEF, Interreg)</w:t>
            </w:r>
          </w:p>
        </w:tc>
        <w:tc>
          <w:tcPr>
            <w:tcW w:w="7113" w:type="dxa"/>
            <w:gridSpan w:val="3"/>
          </w:tcPr>
          <w:p w14:paraId="5A144017" w14:textId="7AFB1E68" w:rsidR="00715620" w:rsidRPr="00C55396" w:rsidRDefault="00715620" w:rsidP="005F4618">
            <w:pPr>
              <w:rPr>
                <w:lang w:val="en-GB"/>
              </w:rPr>
            </w:pPr>
          </w:p>
        </w:tc>
      </w:tr>
      <w:tr w:rsidR="00715620" w:rsidRPr="00C55396" w14:paraId="708FE8F6" w14:textId="77777777" w:rsidTr="00B968BD">
        <w:trPr>
          <w:trHeight w:val="280"/>
        </w:trPr>
        <w:tc>
          <w:tcPr>
            <w:tcW w:w="3093" w:type="dxa"/>
            <w:shd w:val="clear" w:color="auto" w:fill="D9D9D9" w:themeFill="background1" w:themeFillShade="D9"/>
          </w:tcPr>
          <w:p w14:paraId="4790D5CB" w14:textId="77777777" w:rsidR="00715620" w:rsidRPr="00C55396" w:rsidRDefault="00715620" w:rsidP="005F4618">
            <w:pPr>
              <w:rPr>
                <w:b/>
                <w:lang w:val="en-GB"/>
              </w:rPr>
            </w:pPr>
            <w:r w:rsidRPr="00C55396">
              <w:rPr>
                <w:b/>
                <w:lang w:val="en-GB"/>
              </w:rPr>
              <w:t>Online information:</w:t>
            </w:r>
          </w:p>
        </w:tc>
        <w:tc>
          <w:tcPr>
            <w:tcW w:w="7113" w:type="dxa"/>
            <w:gridSpan w:val="3"/>
          </w:tcPr>
          <w:p w14:paraId="1A66B08E" w14:textId="77777777" w:rsidR="00715620" w:rsidRPr="00C55396" w:rsidRDefault="00715620" w:rsidP="005F4618">
            <w:pPr>
              <w:rPr>
                <w:lang w:val="en-GB"/>
              </w:rPr>
            </w:pPr>
            <w:r w:rsidRPr="00C55396">
              <w:rPr>
                <w:lang w:val="en-GB"/>
              </w:rPr>
              <w:t xml:space="preserve">http//www. </w:t>
            </w:r>
          </w:p>
        </w:tc>
      </w:tr>
      <w:tr w:rsidR="0097217B" w:rsidRPr="00C55396" w14:paraId="02F904D9" w14:textId="77777777" w:rsidTr="00150419">
        <w:trPr>
          <w:trHeight w:val="280"/>
        </w:trPr>
        <w:tc>
          <w:tcPr>
            <w:tcW w:w="10206" w:type="dxa"/>
            <w:gridSpan w:val="4"/>
            <w:shd w:val="clear" w:color="auto" w:fill="D9D9D9" w:themeFill="background1" w:themeFillShade="D9"/>
          </w:tcPr>
          <w:p w14:paraId="219D3B34" w14:textId="77777777" w:rsidR="0097217B" w:rsidRDefault="0097217B" w:rsidP="0097217B">
            <w:pPr>
              <w:jc w:val="both"/>
              <w:rPr>
                <w:color w:val="EE0000"/>
                <w:lang w:val="en-GB"/>
              </w:rPr>
            </w:pPr>
            <w:r w:rsidRPr="0097217B">
              <w:rPr>
                <w:color w:val="EE0000"/>
                <w:lang w:val="en-GB"/>
              </w:rPr>
              <w:t>By submitting this template, I hereby consent to ALICE using, storing and publishing the information and contact details provided herein through ALICE communication channels, including the ALICE Knowledge Platform, with access limited to ALICE members and other authorised persons, in line with applicable GDPR requirements.</w:t>
            </w:r>
          </w:p>
          <w:p w14:paraId="043511D0" w14:textId="18B0467F" w:rsidR="0097217B" w:rsidRPr="00C55396" w:rsidRDefault="00000000" w:rsidP="0097217B">
            <w:pPr>
              <w:jc w:val="both"/>
              <w:rPr>
                <w:lang w:val="en-GB"/>
              </w:rPr>
            </w:pPr>
            <w:sdt>
              <w:sdtPr>
                <w:rPr>
                  <w:b/>
                  <w:sz w:val="28"/>
                  <w:szCs w:val="28"/>
                  <w:highlight w:val="yellow"/>
                  <w:lang w:val="en-GB"/>
                </w:rPr>
                <w:id w:val="-1104959933"/>
                <w14:checkbox>
                  <w14:checked w14:val="0"/>
                  <w14:checkedState w14:val="2612" w14:font="MS Gothic"/>
                  <w14:uncheckedState w14:val="2610" w14:font="MS Gothic"/>
                </w14:checkbox>
              </w:sdtPr>
              <w:sdtContent>
                <w:r w:rsidR="0097217B" w:rsidRPr="0097217B">
                  <w:rPr>
                    <w:rFonts w:ascii="MS Gothic" w:eastAsia="MS Gothic" w:hAnsi="MS Gothic" w:hint="eastAsia"/>
                    <w:b/>
                    <w:sz w:val="28"/>
                    <w:szCs w:val="28"/>
                    <w:highlight w:val="yellow"/>
                    <w:lang w:val="en-GB"/>
                  </w:rPr>
                  <w:t>☐</w:t>
                </w:r>
              </w:sdtContent>
            </w:sdt>
            <w:r w:rsidR="0097217B" w:rsidRPr="0097217B">
              <w:rPr>
                <w:b/>
                <w:sz w:val="28"/>
                <w:szCs w:val="28"/>
                <w:highlight w:val="yellow"/>
                <w:lang w:val="en-GB"/>
              </w:rPr>
              <w:t xml:space="preserve">  </w:t>
            </w:r>
            <w:r w:rsidR="0097217B" w:rsidRPr="0097217B">
              <w:rPr>
                <w:rFonts w:cstheme="minorHAnsi"/>
                <w:b/>
                <w:bCs/>
                <w:sz w:val="21"/>
                <w:szCs w:val="21"/>
                <w:highlight w:val="yellow"/>
                <w:lang w:val="en-GB"/>
              </w:rPr>
              <w:t>I Confirm and agree</w:t>
            </w:r>
          </w:p>
        </w:tc>
      </w:tr>
    </w:tbl>
    <w:p w14:paraId="076E8A40" w14:textId="52B59B2C" w:rsidR="00050D75" w:rsidRPr="003E5790" w:rsidRDefault="00050D75" w:rsidP="004B42BA">
      <w:pPr>
        <w:pStyle w:val="Ttulo1"/>
        <w:rPr>
          <w:lang w:val="en-GB"/>
        </w:rPr>
      </w:pPr>
      <w:r w:rsidRPr="003E5790">
        <w:rPr>
          <w:lang w:val="en-GB"/>
        </w:rPr>
        <w:t>Specific fields</w:t>
      </w:r>
    </w:p>
    <w:tbl>
      <w:tblPr>
        <w:tblStyle w:val="Tablaconcuadrcula"/>
        <w:tblW w:w="10206" w:type="dxa"/>
        <w:tblInd w:w="-572" w:type="dxa"/>
        <w:tblLook w:val="04A0" w:firstRow="1" w:lastRow="0" w:firstColumn="1" w:lastColumn="0" w:noHBand="0" w:noVBand="1"/>
      </w:tblPr>
      <w:tblGrid>
        <w:gridCol w:w="6096"/>
        <w:gridCol w:w="4110"/>
      </w:tblGrid>
      <w:tr w:rsidR="008D1BBF" w:rsidRPr="00C55396" w14:paraId="1D21B71C" w14:textId="77777777" w:rsidTr="3E3DA562">
        <w:trPr>
          <w:trHeight w:val="217"/>
        </w:trPr>
        <w:tc>
          <w:tcPr>
            <w:tcW w:w="6096" w:type="dxa"/>
            <w:shd w:val="clear" w:color="auto" w:fill="D9D9D9" w:themeFill="background1" w:themeFillShade="D9"/>
          </w:tcPr>
          <w:p w14:paraId="3E65F2DD" w14:textId="77777777" w:rsidR="00876090" w:rsidRPr="00C55396" w:rsidRDefault="00703EE8" w:rsidP="002B6040">
            <w:pPr>
              <w:jc w:val="both"/>
              <w:rPr>
                <w:b/>
                <w:lang w:val="en-GB"/>
              </w:rPr>
            </w:pPr>
            <w:r w:rsidRPr="00C55396">
              <w:rPr>
                <w:b/>
                <w:lang w:val="en-GB"/>
              </w:rPr>
              <w:t xml:space="preserve">Technology / digital enablers (select all that apply) </w:t>
            </w:r>
          </w:p>
          <w:p w14:paraId="0EE51E32" w14:textId="32A89F75" w:rsidR="00703EE8" w:rsidRPr="00C55396" w:rsidRDefault="000364E7" w:rsidP="002B6040">
            <w:pPr>
              <w:jc w:val="both"/>
              <w:rPr>
                <w:bCs/>
                <w:i/>
                <w:iCs/>
                <w:sz w:val="18"/>
                <w:szCs w:val="18"/>
                <w:lang w:val="en-GB"/>
              </w:rPr>
            </w:pPr>
            <w:r w:rsidRPr="00C55396">
              <w:rPr>
                <w:bCs/>
                <w:i/>
                <w:iCs/>
                <w:sz w:val="18"/>
                <w:szCs w:val="18"/>
                <w:lang w:val="en-GB"/>
              </w:rPr>
              <w:t>It i</w:t>
            </w:r>
            <w:r w:rsidR="00703EE8" w:rsidRPr="00C55396">
              <w:rPr>
                <w:bCs/>
                <w:i/>
                <w:iCs/>
                <w:sz w:val="18"/>
                <w:szCs w:val="18"/>
                <w:lang w:val="en-GB"/>
              </w:rPr>
              <w:t xml:space="preserve">dentifies the core digital building blocks that enable the use case and should be selected based on what is </w:t>
            </w:r>
            <w:proofErr w:type="gramStart"/>
            <w:r w:rsidR="00703EE8" w:rsidRPr="00C55396">
              <w:rPr>
                <w:bCs/>
                <w:i/>
                <w:iCs/>
                <w:sz w:val="18"/>
                <w:szCs w:val="18"/>
                <w:lang w:val="en-GB"/>
              </w:rPr>
              <w:t>actually implemented</w:t>
            </w:r>
            <w:proofErr w:type="gramEnd"/>
            <w:r w:rsidR="00703EE8" w:rsidRPr="00C55396">
              <w:rPr>
                <w:bCs/>
                <w:i/>
                <w:iCs/>
                <w:sz w:val="18"/>
                <w:szCs w:val="18"/>
                <w:lang w:val="en-GB"/>
              </w:rPr>
              <w:t xml:space="preserve"> (or demonstrably planned) in the solution, not on general ambitions. Multiple options may apply.</w:t>
            </w:r>
          </w:p>
          <w:p w14:paraId="06C42821" w14:textId="77777777" w:rsidR="00703EE8" w:rsidRPr="00C55396" w:rsidRDefault="00703EE8" w:rsidP="002B6040">
            <w:pPr>
              <w:jc w:val="both"/>
              <w:rPr>
                <w:b/>
                <w:lang w:val="en-GB"/>
              </w:rPr>
            </w:pPr>
          </w:p>
          <w:p w14:paraId="3C131816" w14:textId="632EC8AC" w:rsidR="00703EE8" w:rsidRPr="00C55396" w:rsidRDefault="00703EE8" w:rsidP="002B6040">
            <w:pPr>
              <w:jc w:val="both"/>
              <w:rPr>
                <w:bCs/>
                <w:i/>
                <w:iCs/>
                <w:lang w:val="en-GB"/>
              </w:rPr>
            </w:pPr>
            <w:r w:rsidRPr="00C55396">
              <w:rPr>
                <w:bCs/>
                <w:i/>
                <w:iCs/>
                <w:lang w:val="en-GB"/>
              </w:rPr>
              <w:t>(select all that apply):</w:t>
            </w:r>
          </w:p>
          <w:p w14:paraId="2E443ACD" w14:textId="627EAA6A" w:rsidR="00703EE8" w:rsidRPr="00C55396" w:rsidRDefault="00000000" w:rsidP="009E0B91">
            <w:pPr>
              <w:jc w:val="both"/>
              <w:rPr>
                <w:sz w:val="18"/>
                <w:szCs w:val="18"/>
                <w:lang w:val="en-GB"/>
              </w:rPr>
            </w:pPr>
            <w:sdt>
              <w:sdtPr>
                <w:rPr>
                  <w:b/>
                  <w:bCs/>
                  <w:sz w:val="18"/>
                  <w:szCs w:val="18"/>
                  <w:lang w:val="en-GB"/>
                </w:rPr>
                <w:id w:val="1350911552"/>
                <w14:checkbox>
                  <w14:checked w14:val="0"/>
                  <w14:checkedState w14:val="2612" w14:font="MS Gothic"/>
                  <w14:uncheckedState w14:val="2610" w14:font="MS Gothic"/>
                </w14:checkbox>
              </w:sdtPr>
              <w:sdtContent>
                <w:r w:rsidR="00C452E8">
                  <w:rPr>
                    <w:rFonts w:ascii="MS Gothic" w:eastAsia="MS Gothic" w:hAnsi="MS Gothic" w:hint="eastAsia"/>
                    <w:b/>
                    <w:bCs/>
                    <w:sz w:val="18"/>
                    <w:szCs w:val="18"/>
                    <w:lang w:val="en-GB"/>
                  </w:rPr>
                  <w:t>☐</w:t>
                </w:r>
              </w:sdtContent>
            </w:sdt>
            <w:r w:rsidR="00703EE8" w:rsidRPr="00C55396">
              <w:rPr>
                <w:b/>
                <w:bCs/>
                <w:sz w:val="18"/>
                <w:szCs w:val="18"/>
                <w:lang w:val="en-GB"/>
              </w:rPr>
              <w:t>Artificial Intelligence (AI)</w:t>
            </w:r>
            <w:r w:rsidR="00703EE8" w:rsidRPr="00C55396">
              <w:rPr>
                <w:sz w:val="18"/>
                <w:szCs w:val="18"/>
                <w:lang w:val="en-GB"/>
              </w:rPr>
              <w:t>: algorithms that automate prediction/optimisation/decision support (e.g., demand forecasting, ETA, routing, anomaly detection, automated planning).</w:t>
            </w:r>
          </w:p>
          <w:p w14:paraId="0A90A8E3" w14:textId="77E82B07" w:rsidR="00703EE8" w:rsidRPr="00C55396" w:rsidRDefault="00000000" w:rsidP="009E0B91">
            <w:pPr>
              <w:spacing w:after="80"/>
              <w:jc w:val="both"/>
              <w:rPr>
                <w:sz w:val="18"/>
                <w:szCs w:val="18"/>
                <w:lang w:val="en-GB"/>
              </w:rPr>
            </w:pPr>
            <w:sdt>
              <w:sdtPr>
                <w:rPr>
                  <w:b/>
                  <w:bCs/>
                  <w:sz w:val="18"/>
                  <w:szCs w:val="18"/>
                  <w:lang w:val="en-GB"/>
                </w:rPr>
                <w:id w:val="1759792828"/>
                <w14:checkbox>
                  <w14:checked w14:val="0"/>
                  <w14:checkedState w14:val="2612" w14:font="MS Gothic"/>
                  <w14:uncheckedState w14:val="2610" w14:font="MS Gothic"/>
                </w14:checkbox>
              </w:sdtPr>
              <w:sdtContent>
                <w:r w:rsidR="002B6040" w:rsidRPr="00C55396">
                  <w:rPr>
                    <w:rFonts w:ascii="MS Gothic" w:eastAsia="MS Gothic" w:hAnsi="MS Gothic"/>
                    <w:b/>
                    <w:bCs/>
                    <w:sz w:val="18"/>
                    <w:szCs w:val="18"/>
                    <w:lang w:val="en-GB"/>
                  </w:rPr>
                  <w:t>☐</w:t>
                </w:r>
              </w:sdtContent>
            </w:sdt>
            <w:r w:rsidR="00703EE8" w:rsidRPr="00C55396">
              <w:rPr>
                <w:b/>
                <w:bCs/>
                <w:sz w:val="18"/>
                <w:szCs w:val="18"/>
                <w:lang w:val="en-GB"/>
              </w:rPr>
              <w:t>Digital Twin</w:t>
            </w:r>
            <w:r w:rsidR="00703EE8" w:rsidRPr="00C55396">
              <w:rPr>
                <w:sz w:val="18"/>
                <w:szCs w:val="18"/>
                <w:lang w:val="en-GB"/>
              </w:rPr>
              <w:t>: a dynamic digital representation of assets/operations (node, corridor, fleet, terminal) used for monitoring, simulation and scenario testing, fed by operational data.</w:t>
            </w:r>
          </w:p>
          <w:p w14:paraId="6AABBAD8" w14:textId="4B388D11" w:rsidR="00703EE8" w:rsidRPr="00C55396" w:rsidRDefault="00000000" w:rsidP="009E0B91">
            <w:pPr>
              <w:spacing w:after="80"/>
              <w:jc w:val="both"/>
              <w:rPr>
                <w:sz w:val="18"/>
                <w:szCs w:val="18"/>
                <w:lang w:val="en-GB"/>
              </w:rPr>
            </w:pPr>
            <w:sdt>
              <w:sdtPr>
                <w:rPr>
                  <w:b/>
                  <w:bCs/>
                  <w:sz w:val="18"/>
                  <w:szCs w:val="18"/>
                  <w:lang w:val="en-GB"/>
                </w:rPr>
                <w:id w:val="-586228680"/>
                <w14:checkbox>
                  <w14:checked w14:val="0"/>
                  <w14:checkedState w14:val="2612" w14:font="MS Gothic"/>
                  <w14:uncheckedState w14:val="2610" w14:font="MS Gothic"/>
                </w14:checkbox>
              </w:sdtPr>
              <w:sdtContent>
                <w:r w:rsidR="002B6040" w:rsidRPr="00C55396">
                  <w:rPr>
                    <w:rFonts w:ascii="MS Gothic" w:eastAsia="MS Gothic" w:hAnsi="MS Gothic"/>
                    <w:b/>
                    <w:bCs/>
                    <w:sz w:val="18"/>
                    <w:szCs w:val="18"/>
                    <w:lang w:val="en-GB"/>
                  </w:rPr>
                  <w:t>☐</w:t>
                </w:r>
              </w:sdtContent>
            </w:sdt>
            <w:r w:rsidR="00703EE8" w:rsidRPr="00C55396">
              <w:rPr>
                <w:b/>
                <w:bCs/>
                <w:sz w:val="18"/>
                <w:szCs w:val="18"/>
                <w:lang w:val="en-GB"/>
              </w:rPr>
              <w:t>Data Spaces, Data Exchange, data Transfer</w:t>
            </w:r>
            <w:r w:rsidR="00703EE8" w:rsidRPr="00C55396">
              <w:rPr>
                <w:sz w:val="18"/>
                <w:szCs w:val="18"/>
                <w:lang w:val="en-GB"/>
              </w:rPr>
              <w:t>: trusted mechanisms to share data across organisations/systems (governance, access control, interoperability), including federated approaches and standardised exchange.</w:t>
            </w:r>
          </w:p>
          <w:p w14:paraId="592BDB04" w14:textId="51710537" w:rsidR="00703EE8" w:rsidRPr="00C55396" w:rsidRDefault="00000000" w:rsidP="009E0B91">
            <w:pPr>
              <w:spacing w:after="80"/>
              <w:jc w:val="both"/>
              <w:rPr>
                <w:sz w:val="18"/>
                <w:szCs w:val="18"/>
                <w:lang w:val="en-GB"/>
              </w:rPr>
            </w:pPr>
            <w:sdt>
              <w:sdtPr>
                <w:rPr>
                  <w:b/>
                  <w:bCs/>
                  <w:sz w:val="18"/>
                  <w:szCs w:val="18"/>
                  <w:lang w:val="en-GB"/>
                </w:rPr>
                <w:id w:val="-1492094180"/>
                <w14:checkbox>
                  <w14:checked w14:val="0"/>
                  <w14:checkedState w14:val="2612" w14:font="MS Gothic"/>
                  <w14:uncheckedState w14:val="2610" w14:font="MS Gothic"/>
                </w14:checkbox>
              </w:sdtPr>
              <w:sdtContent>
                <w:r w:rsidR="002B6040" w:rsidRPr="3E3DA562">
                  <w:rPr>
                    <w:rFonts w:ascii="MS Gothic" w:eastAsia="MS Gothic" w:hAnsi="MS Gothic"/>
                    <w:b/>
                    <w:bCs/>
                    <w:sz w:val="18"/>
                    <w:szCs w:val="18"/>
                    <w:lang w:val="en-GB"/>
                  </w:rPr>
                  <w:t>☐</w:t>
                </w:r>
              </w:sdtContent>
            </w:sdt>
            <w:r w:rsidR="00703EE8" w:rsidRPr="3E3DA562">
              <w:rPr>
                <w:b/>
                <w:bCs/>
                <w:sz w:val="18"/>
                <w:szCs w:val="18"/>
                <w:lang w:val="en-GB"/>
              </w:rPr>
              <w:t>Connectivity (IoT, 5G, 6G</w:t>
            </w:r>
            <w:r w:rsidR="7FD71B6D" w:rsidRPr="3E3DA562">
              <w:rPr>
                <w:b/>
                <w:bCs/>
                <w:sz w:val="18"/>
                <w:szCs w:val="18"/>
                <w:lang w:val="en-GB"/>
              </w:rPr>
              <w:t>, NextG</w:t>
            </w:r>
            <w:r w:rsidR="00703EE8" w:rsidRPr="3E3DA562">
              <w:rPr>
                <w:b/>
                <w:bCs/>
                <w:sz w:val="18"/>
                <w:szCs w:val="18"/>
                <w:lang w:val="en-GB"/>
              </w:rPr>
              <w:t>)</w:t>
            </w:r>
            <w:r w:rsidR="00703EE8" w:rsidRPr="3E3DA562">
              <w:rPr>
                <w:sz w:val="18"/>
                <w:szCs w:val="18"/>
                <w:lang w:val="en-GB"/>
              </w:rPr>
              <w:t>: connectivity and sensing layers enabling real-time data capture and communication between assets, infrastructure and platforms.</w:t>
            </w:r>
          </w:p>
          <w:p w14:paraId="027E0D89" w14:textId="06D22FCA" w:rsidR="00703EE8" w:rsidRPr="00C55396" w:rsidRDefault="00000000" w:rsidP="009E0B91">
            <w:pPr>
              <w:spacing w:after="80"/>
              <w:jc w:val="both"/>
              <w:rPr>
                <w:sz w:val="18"/>
                <w:szCs w:val="18"/>
                <w:lang w:val="en-GB"/>
              </w:rPr>
            </w:pPr>
            <w:sdt>
              <w:sdtPr>
                <w:rPr>
                  <w:b/>
                  <w:bCs/>
                  <w:sz w:val="18"/>
                  <w:szCs w:val="18"/>
                  <w:lang w:val="en-GB"/>
                </w:rPr>
                <w:id w:val="631451633"/>
                <w14:checkbox>
                  <w14:checked w14:val="0"/>
                  <w14:checkedState w14:val="2612" w14:font="MS Gothic"/>
                  <w14:uncheckedState w14:val="2610" w14:font="MS Gothic"/>
                </w14:checkbox>
              </w:sdtPr>
              <w:sdtContent>
                <w:r w:rsidR="002B6040" w:rsidRPr="00C55396">
                  <w:rPr>
                    <w:rFonts w:ascii="MS Gothic" w:eastAsia="MS Gothic" w:hAnsi="MS Gothic"/>
                    <w:b/>
                    <w:bCs/>
                    <w:sz w:val="18"/>
                    <w:szCs w:val="18"/>
                    <w:lang w:val="en-GB"/>
                  </w:rPr>
                  <w:t>☐</w:t>
                </w:r>
              </w:sdtContent>
            </w:sdt>
            <w:r w:rsidR="00703EE8" w:rsidRPr="00C55396">
              <w:rPr>
                <w:b/>
                <w:bCs/>
                <w:sz w:val="18"/>
                <w:szCs w:val="18"/>
                <w:lang w:val="en-GB"/>
              </w:rPr>
              <w:t>Satellite technologies</w:t>
            </w:r>
            <w:r w:rsidR="00703EE8" w:rsidRPr="00C55396">
              <w:rPr>
                <w:sz w:val="18"/>
                <w:szCs w:val="18"/>
                <w:lang w:val="en-GB"/>
              </w:rPr>
              <w:t>: GNSS positioning and/or EO/space-based connectivity services supporting tracking, monitoring, resilience and coverage in constrained areas.</w:t>
            </w:r>
          </w:p>
          <w:p w14:paraId="38D9F585" w14:textId="5811DE89" w:rsidR="00703EE8" w:rsidRPr="00C55396" w:rsidRDefault="00000000" w:rsidP="009E0B91">
            <w:pPr>
              <w:spacing w:after="80"/>
              <w:jc w:val="both"/>
              <w:rPr>
                <w:sz w:val="18"/>
                <w:szCs w:val="18"/>
                <w:lang w:val="en-GB"/>
              </w:rPr>
            </w:pPr>
            <w:sdt>
              <w:sdtPr>
                <w:rPr>
                  <w:b/>
                  <w:bCs/>
                  <w:sz w:val="18"/>
                  <w:szCs w:val="18"/>
                  <w:lang w:val="en-GB"/>
                </w:rPr>
                <w:id w:val="-1862277805"/>
                <w14:checkbox>
                  <w14:checked w14:val="0"/>
                  <w14:checkedState w14:val="2612" w14:font="MS Gothic"/>
                  <w14:uncheckedState w14:val="2610" w14:font="MS Gothic"/>
                </w14:checkbox>
              </w:sdtPr>
              <w:sdtContent>
                <w:r w:rsidR="002B6040" w:rsidRPr="00C55396">
                  <w:rPr>
                    <w:rFonts w:ascii="MS Gothic" w:eastAsia="MS Gothic" w:hAnsi="MS Gothic"/>
                    <w:b/>
                    <w:bCs/>
                    <w:sz w:val="18"/>
                    <w:szCs w:val="18"/>
                    <w:lang w:val="en-GB"/>
                  </w:rPr>
                  <w:t>☐</w:t>
                </w:r>
              </w:sdtContent>
            </w:sdt>
            <w:r w:rsidR="00703EE8" w:rsidRPr="00C55396">
              <w:rPr>
                <w:b/>
                <w:bCs/>
                <w:sz w:val="18"/>
                <w:szCs w:val="18"/>
                <w:lang w:val="en-GB"/>
              </w:rPr>
              <w:t>EV charging and energy-related digital solutions</w:t>
            </w:r>
            <w:r w:rsidR="00703EE8" w:rsidRPr="00C55396">
              <w:rPr>
                <w:sz w:val="18"/>
                <w:szCs w:val="18"/>
                <w:lang w:val="en-GB"/>
              </w:rPr>
              <w:t>: digital tools for energy management in logistics (charging planning, smart charging, fleet energy optimisation, grid interaction, energy KPIs).</w:t>
            </w:r>
          </w:p>
          <w:p w14:paraId="06A2934A" w14:textId="1355B9AC" w:rsidR="10A2A8F0" w:rsidRPr="00C55396" w:rsidRDefault="00000000" w:rsidP="009E0B91">
            <w:pPr>
              <w:spacing w:after="80"/>
              <w:jc w:val="both"/>
              <w:rPr>
                <w:sz w:val="18"/>
                <w:szCs w:val="18"/>
                <w:lang w:val="en-GB"/>
              </w:rPr>
            </w:pPr>
            <w:sdt>
              <w:sdtPr>
                <w:rPr>
                  <w:b/>
                  <w:bCs/>
                  <w:sz w:val="18"/>
                  <w:szCs w:val="18"/>
                  <w:lang w:val="en-GB"/>
                </w:rPr>
                <w:id w:val="1925686208"/>
                <w14:checkbox>
                  <w14:checked w14:val="0"/>
                  <w14:checkedState w14:val="2612" w14:font="MS Gothic"/>
                  <w14:uncheckedState w14:val="2610" w14:font="MS Gothic"/>
                </w14:checkbox>
              </w:sdtPr>
              <w:sdtContent>
                <w:r w:rsidR="009E0B91" w:rsidRPr="00C55396">
                  <w:rPr>
                    <w:rFonts w:ascii="Segoe UI Symbol" w:hAnsi="Segoe UI Symbol" w:cs="Segoe UI Symbol"/>
                    <w:b/>
                    <w:bCs/>
                    <w:sz w:val="18"/>
                    <w:szCs w:val="18"/>
                    <w:lang w:val="en-GB"/>
                  </w:rPr>
                  <w:t>☐</w:t>
                </w:r>
              </w:sdtContent>
            </w:sdt>
            <w:r w:rsidR="009E0B91" w:rsidRPr="00C55396" w:rsidDel="009E0B91">
              <w:rPr>
                <w:b/>
                <w:bCs/>
                <w:sz w:val="18"/>
                <w:szCs w:val="18"/>
                <w:lang w:val="en-GB"/>
              </w:rPr>
              <w:t xml:space="preserve"> </w:t>
            </w:r>
            <w:r w:rsidR="735C934A" w:rsidRPr="00C55396">
              <w:rPr>
                <w:b/>
                <w:bCs/>
                <w:sz w:val="18"/>
                <w:szCs w:val="18"/>
                <w:lang w:val="en-GB"/>
              </w:rPr>
              <w:t>Automation and robotics</w:t>
            </w:r>
            <w:r w:rsidR="099AF237" w:rsidRPr="00C55396">
              <w:rPr>
                <w:b/>
                <w:bCs/>
                <w:sz w:val="18"/>
                <w:szCs w:val="18"/>
                <w:lang w:val="en-GB"/>
              </w:rPr>
              <w:t xml:space="preserve">: </w:t>
            </w:r>
            <w:r w:rsidR="099AF237" w:rsidRPr="00C55396">
              <w:rPr>
                <w:sz w:val="18"/>
                <w:szCs w:val="18"/>
                <w:lang w:val="en-GB"/>
              </w:rPr>
              <w:t xml:space="preserve">Systems and machines that automate physical tasks in </w:t>
            </w:r>
            <w:r w:rsidR="309216F2" w:rsidRPr="00C55396">
              <w:rPr>
                <w:sz w:val="18"/>
                <w:szCs w:val="18"/>
                <w:lang w:val="en-GB"/>
              </w:rPr>
              <w:t xml:space="preserve">transport and </w:t>
            </w:r>
            <w:r w:rsidR="099AF237" w:rsidRPr="00C55396">
              <w:rPr>
                <w:sz w:val="18"/>
                <w:szCs w:val="18"/>
                <w:lang w:val="en-GB"/>
              </w:rPr>
              <w:t xml:space="preserve">logistics operations (e.g., automated </w:t>
            </w:r>
            <w:r w:rsidR="5D5CA01D" w:rsidRPr="00C55396">
              <w:rPr>
                <w:sz w:val="18"/>
                <w:szCs w:val="18"/>
                <w:lang w:val="en-GB"/>
              </w:rPr>
              <w:t xml:space="preserve">transport, </w:t>
            </w:r>
            <w:r w:rsidR="099AF237" w:rsidRPr="00C55396">
              <w:rPr>
                <w:sz w:val="18"/>
                <w:szCs w:val="18"/>
                <w:lang w:val="en-GB"/>
              </w:rPr>
              <w:t>handling, picking, sorting, palletising, yard and warehouse robotics, AGVs/AMRs, robotic inspection), improving efficiency, safety and consistency through autonomous or semi‑autonomous execution.</w:t>
            </w:r>
          </w:p>
          <w:p w14:paraId="5AD51B32" w14:textId="1874D9AC" w:rsidR="3751D5E9" w:rsidRPr="00C55396" w:rsidRDefault="00000000" w:rsidP="009E0B91">
            <w:pPr>
              <w:spacing w:after="80"/>
              <w:jc w:val="both"/>
              <w:rPr>
                <w:rFonts w:eastAsiaTheme="minorEastAsia"/>
                <w:sz w:val="18"/>
                <w:szCs w:val="18"/>
                <w:lang w:val="en-GB"/>
              </w:rPr>
            </w:pPr>
            <w:sdt>
              <w:sdtPr>
                <w:rPr>
                  <w:b/>
                  <w:bCs/>
                  <w:sz w:val="18"/>
                  <w:szCs w:val="18"/>
                  <w:lang w:val="en-GB"/>
                </w:rPr>
                <w:id w:val="1381835324"/>
                <w14:checkbox>
                  <w14:checked w14:val="0"/>
                  <w14:checkedState w14:val="2612" w14:font="MS Gothic"/>
                  <w14:uncheckedState w14:val="2610" w14:font="MS Gothic"/>
                </w14:checkbox>
              </w:sdtPr>
              <w:sdtContent>
                <w:r w:rsidR="003E5790" w:rsidRPr="00C55396">
                  <w:rPr>
                    <w:rFonts w:ascii="Segoe UI Symbol" w:hAnsi="Segoe UI Symbol" w:cs="Segoe UI Symbol"/>
                    <w:b/>
                    <w:bCs/>
                    <w:sz w:val="18"/>
                    <w:szCs w:val="18"/>
                    <w:lang w:val="en-GB"/>
                  </w:rPr>
                  <w:t>☐</w:t>
                </w:r>
              </w:sdtContent>
            </w:sdt>
            <w:r w:rsidR="3751D5E9" w:rsidRPr="00C55396">
              <w:rPr>
                <w:rFonts w:eastAsiaTheme="minorEastAsia"/>
                <w:b/>
                <w:bCs/>
                <w:sz w:val="18"/>
                <w:szCs w:val="18"/>
                <w:lang w:val="en-GB"/>
              </w:rPr>
              <w:t>Digital Task Automation:</w:t>
            </w:r>
            <w:r w:rsidR="3751D5E9" w:rsidRPr="00C55396">
              <w:rPr>
                <w:rFonts w:eastAsiaTheme="minorEastAsia"/>
                <w:sz w:val="18"/>
                <w:szCs w:val="18"/>
                <w:lang w:val="en-GB"/>
              </w:rPr>
              <w:t xml:space="preserve"> software-driven automation of repetitive or rule‑based workflows (e.g., document processing, shipment status updates, exception handling, billing validation, workflow orchestration) using tools such as RPA, low‑code platforms, and rule‑based engines to streamline administrative and operational processes.</w:t>
            </w:r>
          </w:p>
          <w:p w14:paraId="1CACC45D" w14:textId="30B94B44" w:rsidR="00703EE8" w:rsidRPr="00C55396" w:rsidRDefault="00000000" w:rsidP="009E0B91">
            <w:pPr>
              <w:spacing w:after="80"/>
              <w:jc w:val="both"/>
              <w:rPr>
                <w:sz w:val="18"/>
                <w:szCs w:val="18"/>
                <w:lang w:val="en-GB"/>
              </w:rPr>
            </w:pPr>
            <w:sdt>
              <w:sdtPr>
                <w:rPr>
                  <w:b/>
                  <w:bCs/>
                  <w:sz w:val="18"/>
                  <w:szCs w:val="18"/>
                  <w:lang w:val="en-GB"/>
                </w:rPr>
                <w:id w:val="-2128229644"/>
                <w14:checkbox>
                  <w14:checked w14:val="0"/>
                  <w14:checkedState w14:val="2612" w14:font="MS Gothic"/>
                  <w14:uncheckedState w14:val="2610" w14:font="MS Gothic"/>
                </w14:checkbox>
              </w:sdtPr>
              <w:sdtContent>
                <w:r w:rsidR="002B6040" w:rsidRPr="3E3DA562">
                  <w:rPr>
                    <w:rFonts w:ascii="MS Gothic" w:eastAsia="MS Gothic" w:hAnsi="MS Gothic"/>
                    <w:b/>
                    <w:bCs/>
                    <w:sz w:val="18"/>
                    <w:szCs w:val="18"/>
                    <w:lang w:val="en-GB"/>
                  </w:rPr>
                  <w:t>☐</w:t>
                </w:r>
              </w:sdtContent>
            </w:sdt>
            <w:proofErr w:type="gramStart"/>
            <w:r w:rsidR="00703EE8" w:rsidRPr="3E3DA562">
              <w:rPr>
                <w:b/>
                <w:bCs/>
                <w:sz w:val="18"/>
                <w:szCs w:val="18"/>
                <w:lang w:val="en-GB"/>
              </w:rPr>
              <w:t>Open</w:t>
            </w:r>
            <w:r w:rsidR="29B27951" w:rsidRPr="3E3DA562">
              <w:rPr>
                <w:b/>
                <w:bCs/>
                <w:sz w:val="18"/>
                <w:szCs w:val="18"/>
                <w:lang w:val="en-GB"/>
              </w:rPr>
              <w:t xml:space="preserve"> </w:t>
            </w:r>
            <w:r w:rsidR="00703EE8" w:rsidRPr="3E3DA562">
              <w:rPr>
                <w:b/>
                <w:bCs/>
                <w:sz w:val="18"/>
                <w:szCs w:val="18"/>
                <w:lang w:val="en-GB"/>
              </w:rPr>
              <w:t>Source</w:t>
            </w:r>
            <w:proofErr w:type="gramEnd"/>
            <w:r w:rsidR="00703EE8" w:rsidRPr="3E3DA562">
              <w:rPr>
                <w:b/>
                <w:bCs/>
                <w:sz w:val="18"/>
                <w:szCs w:val="18"/>
                <w:lang w:val="en-GB"/>
              </w:rPr>
              <w:t xml:space="preserve"> solutions</w:t>
            </w:r>
            <w:r w:rsidR="00703EE8" w:rsidRPr="3E3DA562">
              <w:rPr>
                <w:sz w:val="18"/>
                <w:szCs w:val="18"/>
                <w:lang w:val="en-GB"/>
              </w:rPr>
              <w:t>: software components released under open-source licences that are adopted/adapted as part of the use case (platforms, libraries, reference implementations).</w:t>
            </w:r>
          </w:p>
          <w:p w14:paraId="3441E7B5" w14:textId="53334A97" w:rsidR="008D1BBF" w:rsidRPr="003E5790" w:rsidRDefault="00000000" w:rsidP="003E5790">
            <w:pPr>
              <w:spacing w:after="80"/>
              <w:jc w:val="both"/>
              <w:rPr>
                <w:b/>
                <w:lang w:val="en-GB"/>
              </w:rPr>
            </w:pPr>
            <w:sdt>
              <w:sdtPr>
                <w:rPr>
                  <w:b/>
                  <w:bCs/>
                  <w:sz w:val="18"/>
                  <w:szCs w:val="18"/>
                  <w:lang w:val="en-GB"/>
                </w:rPr>
                <w:id w:val="-731319282"/>
                <w14:checkbox>
                  <w14:checked w14:val="0"/>
                  <w14:checkedState w14:val="2612" w14:font="MS Gothic"/>
                  <w14:uncheckedState w14:val="2610" w14:font="MS Gothic"/>
                </w14:checkbox>
              </w:sdtPr>
              <w:sdtContent>
                <w:r w:rsidR="002B6040" w:rsidRPr="00C55396">
                  <w:rPr>
                    <w:rFonts w:ascii="MS Gothic" w:eastAsia="MS Gothic" w:hAnsi="MS Gothic"/>
                    <w:b/>
                    <w:bCs/>
                    <w:sz w:val="18"/>
                    <w:szCs w:val="18"/>
                    <w:lang w:val="en-GB"/>
                  </w:rPr>
                  <w:t>☐</w:t>
                </w:r>
              </w:sdtContent>
            </w:sdt>
            <w:r w:rsidR="00703EE8" w:rsidRPr="00C55396">
              <w:rPr>
                <w:b/>
                <w:bCs/>
                <w:sz w:val="18"/>
                <w:szCs w:val="18"/>
                <w:lang w:val="en-GB"/>
              </w:rPr>
              <w:t>Other</w:t>
            </w:r>
            <w:r w:rsidR="00703EE8" w:rsidRPr="00C55396">
              <w:rPr>
                <w:sz w:val="18"/>
                <w:szCs w:val="18"/>
                <w:lang w:val="en-GB"/>
              </w:rPr>
              <w:t>: any relevant enabler not covered above (specify clearly, ideally with a short example).</w:t>
            </w:r>
          </w:p>
        </w:tc>
        <w:tc>
          <w:tcPr>
            <w:tcW w:w="4110" w:type="dxa"/>
            <w:shd w:val="clear" w:color="auto" w:fill="ED7D31" w:themeFill="accent2"/>
          </w:tcPr>
          <w:p w14:paraId="5B5FA2CE" w14:textId="2E879557" w:rsidR="000364E7" w:rsidRPr="00C55396" w:rsidRDefault="000364E7" w:rsidP="3B35BEE2">
            <w:pPr>
              <w:rPr>
                <w:b/>
                <w:bCs/>
                <w:color w:val="FFFFFF" w:themeColor="background1"/>
                <w:lang w:val="en-GB"/>
              </w:rPr>
            </w:pPr>
            <w:r w:rsidRPr="00C55396">
              <w:rPr>
                <w:b/>
                <w:bCs/>
                <w:color w:val="FFFFFF" w:themeColor="background1"/>
                <w:lang w:val="en-GB"/>
              </w:rPr>
              <w:lastRenderedPageBreak/>
              <w:t>Functional role of the digital solution</w:t>
            </w:r>
            <w:r w:rsidR="1789E6D5" w:rsidRPr="00C55396">
              <w:rPr>
                <w:b/>
                <w:bCs/>
                <w:color w:val="FFFFFF" w:themeColor="background1"/>
                <w:lang w:val="en-GB"/>
              </w:rPr>
              <w:t xml:space="preserve"> </w:t>
            </w:r>
            <w:r w:rsidR="1789E6D5" w:rsidRPr="00C55396">
              <w:rPr>
                <w:i/>
                <w:iCs/>
                <w:color w:val="FFFFFF" w:themeColor="background1"/>
                <w:lang w:val="en-GB"/>
              </w:rPr>
              <w:t>(applicable for digital technologies)</w:t>
            </w:r>
          </w:p>
          <w:p w14:paraId="2EE1F64D" w14:textId="363D59AF" w:rsidR="00876090" w:rsidRPr="00C55396" w:rsidRDefault="000364E7" w:rsidP="000364E7">
            <w:pPr>
              <w:jc w:val="both"/>
              <w:rPr>
                <w:bCs/>
                <w:i/>
                <w:iCs/>
                <w:color w:val="FFFFFF" w:themeColor="background1"/>
                <w:sz w:val="18"/>
                <w:szCs w:val="18"/>
                <w:lang w:val="en-GB"/>
              </w:rPr>
            </w:pPr>
            <w:r w:rsidRPr="00C55396">
              <w:rPr>
                <w:bCs/>
                <w:i/>
                <w:iCs/>
                <w:color w:val="FFFFFF" w:themeColor="background1"/>
                <w:sz w:val="18"/>
                <w:szCs w:val="18"/>
                <w:lang w:val="en-GB"/>
              </w:rPr>
              <w:t>It captures the primary function the solution performs in the operational chain. Choose the dominant role in this use case (even if secondary functions exist) to keep cases comparable.</w:t>
            </w:r>
          </w:p>
          <w:p w14:paraId="3475B099" w14:textId="36329310" w:rsidR="00050D75" w:rsidRPr="00C55396" w:rsidRDefault="00050D75" w:rsidP="00050D75">
            <w:pPr>
              <w:rPr>
                <w:b/>
                <w:color w:val="FFFFFF" w:themeColor="background1"/>
                <w:lang w:val="en-GB"/>
              </w:rPr>
            </w:pPr>
            <w:r w:rsidRPr="00C55396">
              <w:rPr>
                <w:b/>
                <w:color w:val="FFFFFF" w:themeColor="background1"/>
                <w:lang w:val="en-GB"/>
              </w:rPr>
              <w:t>(select only one)</w:t>
            </w:r>
          </w:p>
          <w:p w14:paraId="2204A704" w14:textId="77777777" w:rsidR="00050D75" w:rsidRPr="00C55396" w:rsidRDefault="00050D75" w:rsidP="00050D75">
            <w:pPr>
              <w:rPr>
                <w:b/>
                <w:color w:val="FFFFFF" w:themeColor="background1"/>
                <w:lang w:val="en-GB"/>
              </w:rPr>
            </w:pPr>
          </w:p>
          <w:p w14:paraId="2787F83B" w14:textId="3A8BD0A8" w:rsidR="00050D75" w:rsidRPr="003E5790" w:rsidRDefault="00000000" w:rsidP="00050D75">
            <w:pPr>
              <w:rPr>
                <w:rFonts w:cstheme="minorHAnsi"/>
                <w:b/>
                <w:color w:val="FFFFFF" w:themeColor="background1"/>
                <w:lang w:val="en-GB"/>
              </w:rPr>
            </w:pPr>
            <w:sdt>
              <w:sdtPr>
                <w:rPr>
                  <w:rFonts w:cstheme="minorHAnsi"/>
                  <w:b/>
                  <w:color w:val="FFFFFF" w:themeColor="background1"/>
                  <w:lang w:val="en-GB"/>
                </w:rPr>
                <w:id w:val="969786773"/>
                <w14:checkbox>
                  <w14:checked w14:val="0"/>
                  <w14:checkedState w14:val="2612" w14:font="MS Gothic"/>
                  <w14:uncheckedState w14:val="2610" w14:font="MS Gothic"/>
                </w14:checkbox>
              </w:sdtPr>
              <w:sdtContent>
                <w:r w:rsidR="00050D75" w:rsidRPr="003E5790">
                  <w:rPr>
                    <w:rFonts w:ascii="Segoe UI Symbol" w:eastAsia="MS Gothic" w:hAnsi="Segoe UI Symbol" w:cs="Segoe UI Symbol"/>
                    <w:b/>
                    <w:color w:val="FFFFFF" w:themeColor="background1"/>
                    <w:lang w:val="en-GB"/>
                  </w:rPr>
                  <w:t>☐</w:t>
                </w:r>
              </w:sdtContent>
            </w:sdt>
            <w:r w:rsidR="00050D75" w:rsidRPr="003E5790">
              <w:rPr>
                <w:rFonts w:cstheme="minorHAnsi"/>
                <w:b/>
                <w:color w:val="FFFFFF" w:themeColor="background1"/>
                <w:lang w:val="en-GB"/>
              </w:rPr>
              <w:t xml:space="preserve"> Sensing </w:t>
            </w:r>
            <w:r w:rsidR="00050D75" w:rsidRPr="003E5790">
              <w:rPr>
                <w:rFonts w:cstheme="minorHAnsi"/>
                <w:bCs/>
                <w:color w:val="FFFFFF" w:themeColor="background1"/>
                <w:lang w:val="en-GB"/>
              </w:rPr>
              <w:t xml:space="preserve">– </w:t>
            </w:r>
            <w:r w:rsidR="000364E7" w:rsidRPr="003E5790">
              <w:rPr>
                <w:rFonts w:cstheme="minorHAnsi"/>
                <w:bCs/>
                <w:color w:val="FFFFFF" w:themeColor="background1"/>
                <w:lang w:val="en-GB"/>
              </w:rPr>
              <w:t>the solution mainly captures or exposes operational data (monitoring, tracking, real-time status, event detection)</w:t>
            </w:r>
          </w:p>
          <w:p w14:paraId="264AB69E" w14:textId="5FE31ED9" w:rsidR="00050D75" w:rsidRPr="003E5790" w:rsidRDefault="00000000" w:rsidP="00050D75">
            <w:pPr>
              <w:rPr>
                <w:rFonts w:cstheme="minorHAnsi"/>
                <w:b/>
                <w:color w:val="FFFFFF" w:themeColor="background1"/>
                <w:lang w:val="en-GB"/>
              </w:rPr>
            </w:pPr>
            <w:sdt>
              <w:sdtPr>
                <w:rPr>
                  <w:rFonts w:cstheme="minorHAnsi"/>
                  <w:b/>
                  <w:color w:val="FFFFFF" w:themeColor="background1"/>
                  <w:lang w:val="en-GB"/>
                </w:rPr>
                <w:id w:val="-1976359604"/>
                <w14:checkbox>
                  <w14:checked w14:val="0"/>
                  <w14:checkedState w14:val="2612" w14:font="MS Gothic"/>
                  <w14:uncheckedState w14:val="2610" w14:font="MS Gothic"/>
                </w14:checkbox>
              </w:sdtPr>
              <w:sdtContent>
                <w:r w:rsidR="00050D75" w:rsidRPr="003E5790">
                  <w:rPr>
                    <w:rFonts w:ascii="Segoe UI Symbol" w:eastAsia="MS Gothic" w:hAnsi="Segoe UI Symbol" w:cs="Segoe UI Symbol"/>
                    <w:b/>
                    <w:color w:val="FFFFFF" w:themeColor="background1"/>
                    <w:lang w:val="en-GB"/>
                  </w:rPr>
                  <w:t>☐</w:t>
                </w:r>
              </w:sdtContent>
            </w:sdt>
            <w:r w:rsidR="00050D75" w:rsidRPr="003E5790">
              <w:rPr>
                <w:rFonts w:cstheme="minorHAnsi"/>
                <w:b/>
                <w:color w:val="FFFFFF" w:themeColor="background1"/>
                <w:lang w:val="en-GB"/>
              </w:rPr>
              <w:t xml:space="preserve"> Thinking </w:t>
            </w:r>
            <w:r w:rsidR="00050D75" w:rsidRPr="003E5790">
              <w:rPr>
                <w:rFonts w:cstheme="minorHAnsi"/>
                <w:bCs/>
                <w:color w:val="FFFFFF" w:themeColor="background1"/>
                <w:lang w:val="en-GB"/>
              </w:rPr>
              <w:t xml:space="preserve">– </w:t>
            </w:r>
            <w:r w:rsidR="000364E7" w:rsidRPr="003E5790">
              <w:rPr>
                <w:rFonts w:cstheme="minorHAnsi"/>
                <w:bCs/>
                <w:color w:val="FFFFFF" w:themeColor="background1"/>
                <w:lang w:val="en-GB"/>
              </w:rPr>
              <w:t>the solution mainly transforms data into intelligence (analysis, prediction, optimisation, planning, decision support)</w:t>
            </w:r>
          </w:p>
          <w:p w14:paraId="3AFD292F" w14:textId="74FD65D5" w:rsidR="008D1BBF" w:rsidRPr="00C55396" w:rsidRDefault="00000000" w:rsidP="00050D75">
            <w:pPr>
              <w:rPr>
                <w:b/>
                <w:color w:val="FFFFFF" w:themeColor="background1"/>
                <w:lang w:val="en-GB"/>
              </w:rPr>
            </w:pPr>
            <w:sdt>
              <w:sdtPr>
                <w:rPr>
                  <w:rFonts w:cstheme="minorHAnsi"/>
                  <w:b/>
                  <w:color w:val="FFFFFF" w:themeColor="background1"/>
                  <w:lang w:val="en-GB"/>
                </w:rPr>
                <w:id w:val="1329481969"/>
                <w14:checkbox>
                  <w14:checked w14:val="0"/>
                  <w14:checkedState w14:val="2612" w14:font="MS Gothic"/>
                  <w14:uncheckedState w14:val="2610" w14:font="MS Gothic"/>
                </w14:checkbox>
              </w:sdtPr>
              <w:sdtContent>
                <w:r w:rsidR="00050D75" w:rsidRPr="003E5790">
                  <w:rPr>
                    <w:rFonts w:ascii="Segoe UI Symbol" w:eastAsia="MS Gothic" w:hAnsi="Segoe UI Symbol" w:cs="Segoe UI Symbol"/>
                    <w:b/>
                    <w:color w:val="FFFFFF" w:themeColor="background1"/>
                    <w:lang w:val="en-GB"/>
                  </w:rPr>
                  <w:t>☐</w:t>
                </w:r>
              </w:sdtContent>
            </w:sdt>
            <w:r w:rsidR="00050D75" w:rsidRPr="003E5790">
              <w:rPr>
                <w:rFonts w:cstheme="minorHAnsi"/>
                <w:b/>
                <w:color w:val="FFFFFF" w:themeColor="background1"/>
                <w:lang w:val="en-GB"/>
              </w:rPr>
              <w:t xml:space="preserve"> Acting </w:t>
            </w:r>
            <w:r w:rsidR="00050D75" w:rsidRPr="003E5790">
              <w:rPr>
                <w:rFonts w:cstheme="minorHAnsi"/>
                <w:bCs/>
                <w:color w:val="FFFFFF" w:themeColor="background1"/>
                <w:lang w:val="en-GB"/>
              </w:rPr>
              <w:t xml:space="preserve">– </w:t>
            </w:r>
            <w:r w:rsidR="000364E7" w:rsidRPr="003E5790">
              <w:rPr>
                <w:rFonts w:cstheme="minorHAnsi"/>
                <w:bCs/>
                <w:color w:val="FFFFFF" w:themeColor="background1"/>
                <w:lang w:val="en-GB"/>
              </w:rPr>
              <w:t>the solution mainly triggers or executes actions (automated/semi-automated control, workflow orchestration, dispatching, operational execution)</w:t>
            </w:r>
          </w:p>
        </w:tc>
      </w:tr>
    </w:tbl>
    <w:p w14:paraId="41B543F8" w14:textId="29C851BC" w:rsidR="000364E7" w:rsidRPr="003E5790" w:rsidRDefault="000364E7">
      <w:pPr>
        <w:rPr>
          <w:lang w:val="en-GB"/>
        </w:rPr>
      </w:pPr>
    </w:p>
    <w:tbl>
      <w:tblPr>
        <w:tblStyle w:val="Tablaconcuadrcula"/>
        <w:tblW w:w="10206" w:type="dxa"/>
        <w:tblInd w:w="-572" w:type="dxa"/>
        <w:tblLook w:val="04A0" w:firstRow="1" w:lastRow="0" w:firstColumn="1" w:lastColumn="0" w:noHBand="0" w:noVBand="1"/>
      </w:tblPr>
      <w:tblGrid>
        <w:gridCol w:w="10206"/>
      </w:tblGrid>
      <w:tr w:rsidR="00050D75" w:rsidRPr="00C55396" w14:paraId="4C653453" w14:textId="77777777" w:rsidTr="005F4618">
        <w:trPr>
          <w:trHeight w:val="217"/>
        </w:trPr>
        <w:tc>
          <w:tcPr>
            <w:tcW w:w="10206" w:type="dxa"/>
            <w:shd w:val="clear" w:color="auto" w:fill="D9D9D9" w:themeFill="background1" w:themeFillShade="D9"/>
          </w:tcPr>
          <w:p w14:paraId="6021A5B1" w14:textId="235B637D" w:rsidR="00A8119B" w:rsidRPr="00C55396" w:rsidRDefault="000364E7" w:rsidP="00A8119B">
            <w:pPr>
              <w:rPr>
                <w:b/>
                <w:lang w:val="en-GB"/>
              </w:rPr>
            </w:pPr>
            <w:r w:rsidRPr="003E5790">
              <w:rPr>
                <w:lang w:val="en-GB"/>
              </w:rPr>
              <w:br w:type="page"/>
            </w:r>
            <w:r w:rsidR="00A8119B" w:rsidRPr="00C55396">
              <w:rPr>
                <w:b/>
                <w:lang w:val="en-GB"/>
              </w:rPr>
              <w:t xml:space="preserve">Application domain </w:t>
            </w:r>
          </w:p>
          <w:p w14:paraId="1CBE84F4" w14:textId="0446D7A8" w:rsidR="00A8119B" w:rsidRPr="00C55396" w:rsidRDefault="00A8119B" w:rsidP="00A8119B">
            <w:pPr>
              <w:rPr>
                <w:bCs/>
                <w:sz w:val="20"/>
                <w:szCs w:val="20"/>
                <w:lang w:val="en-GB"/>
              </w:rPr>
            </w:pPr>
            <w:r w:rsidRPr="00C55396">
              <w:rPr>
                <w:bCs/>
                <w:sz w:val="20"/>
                <w:szCs w:val="20"/>
                <w:lang w:val="en-GB"/>
              </w:rPr>
              <w:t>indicates where the use case is applied in logistics operations and/or which transport environments it directly affects. Select all relevant operational domains (nodes, networks, planning layers) and, where applicable, the impacted mode(s).</w:t>
            </w:r>
          </w:p>
          <w:p w14:paraId="78DDE056" w14:textId="77777777" w:rsidR="008977BE" w:rsidRPr="00C55396" w:rsidRDefault="008977BE" w:rsidP="00050D75">
            <w:pPr>
              <w:rPr>
                <w:bCs/>
                <w:sz w:val="20"/>
                <w:szCs w:val="20"/>
                <w:lang w:val="en-GB"/>
              </w:rPr>
            </w:pPr>
          </w:p>
          <w:p w14:paraId="1D163174" w14:textId="58A97AEE" w:rsidR="00050D75" w:rsidRPr="00C55396" w:rsidRDefault="00050D75" w:rsidP="00050D75">
            <w:pPr>
              <w:rPr>
                <w:bCs/>
                <w:i/>
                <w:iCs/>
                <w:lang w:val="en-GB"/>
              </w:rPr>
            </w:pPr>
            <w:r w:rsidRPr="00C55396">
              <w:rPr>
                <w:bCs/>
                <w:i/>
                <w:iCs/>
                <w:lang w:val="en-GB"/>
              </w:rPr>
              <w:t>(select all that apply)</w:t>
            </w:r>
          </w:p>
          <w:p w14:paraId="33EC1785" w14:textId="4876787C" w:rsidR="00050D75" w:rsidRPr="00C55396" w:rsidRDefault="00000000" w:rsidP="008977BE">
            <w:pPr>
              <w:pStyle w:val="Prrafodelista"/>
              <w:numPr>
                <w:ilvl w:val="0"/>
                <w:numId w:val="4"/>
              </w:numPr>
              <w:ind w:left="170" w:hanging="124"/>
              <w:rPr>
                <w:b/>
                <w:lang w:val="en-GB"/>
              </w:rPr>
            </w:pPr>
            <w:sdt>
              <w:sdtPr>
                <w:rPr>
                  <w:rFonts w:ascii="MS Gothic" w:eastAsia="MS Gothic" w:hAnsi="MS Gothic"/>
                  <w:b/>
                  <w:lang w:val="en-GB"/>
                </w:rPr>
                <w:id w:val="-1988080042"/>
                <w14:checkbox>
                  <w14:checked w14:val="0"/>
                  <w14:checkedState w14:val="2612" w14:font="MS Gothic"/>
                  <w14:uncheckedState w14:val="2610" w14:font="MS Gothic"/>
                </w14:checkbox>
              </w:sdtPr>
              <w:sdtContent>
                <w:r w:rsidR="00050D75" w:rsidRPr="00C55396">
                  <w:rPr>
                    <w:rFonts w:ascii="MS Gothic" w:eastAsia="MS Gothic" w:hAnsi="MS Gothic"/>
                    <w:b/>
                    <w:lang w:val="en-GB"/>
                  </w:rPr>
                  <w:t>☐</w:t>
                </w:r>
              </w:sdtContent>
            </w:sdt>
            <w:r w:rsidR="00050D75" w:rsidRPr="00C55396">
              <w:rPr>
                <w:b/>
                <w:lang w:val="en-GB"/>
              </w:rPr>
              <w:t xml:space="preserve">  Ports</w:t>
            </w:r>
            <w:r w:rsidR="008977BE" w:rsidRPr="00C55396">
              <w:rPr>
                <w:b/>
                <w:lang w:val="en-GB"/>
              </w:rPr>
              <w:t xml:space="preserve"> - </w:t>
            </w:r>
            <w:r w:rsidR="008977BE" w:rsidRPr="00C55396">
              <w:rPr>
                <w:bCs/>
                <w:sz w:val="20"/>
                <w:szCs w:val="20"/>
                <w:lang w:val="en-GB"/>
              </w:rPr>
              <w:t>port community, terminal and hinterland interface operations.</w:t>
            </w:r>
          </w:p>
          <w:p w14:paraId="034F179F" w14:textId="0E81BAF8" w:rsidR="00050D75" w:rsidRPr="00C55396" w:rsidRDefault="00000000" w:rsidP="008977BE">
            <w:pPr>
              <w:pStyle w:val="Prrafodelista"/>
              <w:numPr>
                <w:ilvl w:val="0"/>
                <w:numId w:val="4"/>
              </w:numPr>
              <w:ind w:left="170" w:hanging="124"/>
              <w:rPr>
                <w:b/>
                <w:lang w:val="en-GB"/>
              </w:rPr>
            </w:pPr>
            <w:sdt>
              <w:sdtPr>
                <w:rPr>
                  <w:rFonts w:ascii="MS Gothic" w:eastAsia="MS Gothic" w:hAnsi="MS Gothic"/>
                  <w:b/>
                  <w:lang w:val="en-GB"/>
                </w:rPr>
                <w:id w:val="533459512"/>
                <w14:checkbox>
                  <w14:checked w14:val="0"/>
                  <w14:checkedState w14:val="2612" w14:font="MS Gothic"/>
                  <w14:uncheckedState w14:val="2610" w14:font="MS Gothic"/>
                </w14:checkbox>
              </w:sdtPr>
              <w:sdtContent>
                <w:r w:rsidR="00050D75" w:rsidRPr="00C55396">
                  <w:rPr>
                    <w:rFonts w:ascii="MS Gothic" w:eastAsia="MS Gothic" w:hAnsi="MS Gothic"/>
                    <w:b/>
                    <w:lang w:val="en-GB"/>
                  </w:rPr>
                  <w:t>☐</w:t>
                </w:r>
              </w:sdtContent>
            </w:sdt>
            <w:r w:rsidR="00050D75" w:rsidRPr="00C55396">
              <w:rPr>
                <w:b/>
                <w:lang w:val="en-GB"/>
              </w:rPr>
              <w:t xml:space="preserve">  Intralogistics / Warehousing</w:t>
            </w:r>
            <w:r w:rsidR="008977BE" w:rsidRPr="00C55396">
              <w:rPr>
                <w:b/>
                <w:lang w:val="en-GB"/>
              </w:rPr>
              <w:t xml:space="preserve"> - </w:t>
            </w:r>
            <w:r w:rsidR="008977BE" w:rsidRPr="00C55396">
              <w:rPr>
                <w:bCs/>
                <w:sz w:val="20"/>
                <w:szCs w:val="20"/>
                <w:lang w:val="en-GB"/>
              </w:rPr>
              <w:t>distribution centres, warehouses, yards, internal material handling.</w:t>
            </w:r>
          </w:p>
          <w:p w14:paraId="0C49DB1F" w14:textId="6EA52B80" w:rsidR="00050D75" w:rsidRPr="00C55396" w:rsidRDefault="00000000" w:rsidP="008977BE">
            <w:pPr>
              <w:pStyle w:val="Prrafodelista"/>
              <w:numPr>
                <w:ilvl w:val="0"/>
                <w:numId w:val="4"/>
              </w:numPr>
              <w:ind w:left="170" w:hanging="124"/>
              <w:rPr>
                <w:b/>
                <w:lang w:val="en-GB"/>
              </w:rPr>
            </w:pPr>
            <w:sdt>
              <w:sdtPr>
                <w:rPr>
                  <w:rFonts w:ascii="MS Gothic" w:eastAsia="MS Gothic" w:hAnsi="MS Gothic"/>
                  <w:b/>
                  <w:lang w:val="en-GB"/>
                </w:rPr>
                <w:id w:val="-1866050358"/>
                <w14:checkbox>
                  <w14:checked w14:val="0"/>
                  <w14:checkedState w14:val="2612" w14:font="MS Gothic"/>
                  <w14:uncheckedState w14:val="2610" w14:font="MS Gothic"/>
                </w14:checkbox>
              </w:sdtPr>
              <w:sdtContent>
                <w:r w:rsidR="00050D75" w:rsidRPr="00C55396">
                  <w:rPr>
                    <w:rFonts w:ascii="MS Gothic" w:eastAsia="MS Gothic" w:hAnsi="MS Gothic"/>
                    <w:b/>
                    <w:lang w:val="en-GB"/>
                  </w:rPr>
                  <w:t>☐</w:t>
                </w:r>
              </w:sdtContent>
            </w:sdt>
            <w:r w:rsidR="00050D75" w:rsidRPr="00C55396">
              <w:rPr>
                <w:b/>
                <w:lang w:val="en-GB"/>
              </w:rPr>
              <w:t xml:space="preserve">  Transport Management</w:t>
            </w:r>
            <w:r w:rsidR="008977BE" w:rsidRPr="00C55396">
              <w:rPr>
                <w:b/>
                <w:lang w:val="en-GB"/>
              </w:rPr>
              <w:t xml:space="preserve"> - </w:t>
            </w:r>
            <w:r w:rsidR="008977BE" w:rsidRPr="00C55396">
              <w:rPr>
                <w:bCs/>
                <w:sz w:val="20"/>
                <w:szCs w:val="20"/>
                <w:lang w:val="en-GB"/>
              </w:rPr>
              <w:t>planning and execution of transport flows (TMS, scheduling, dispatching, visibility, exception management).</w:t>
            </w:r>
          </w:p>
          <w:p w14:paraId="0867FC20" w14:textId="0319202C" w:rsidR="00050D75" w:rsidRPr="00C55396" w:rsidRDefault="00000000" w:rsidP="008977BE">
            <w:pPr>
              <w:pStyle w:val="Prrafodelista"/>
              <w:numPr>
                <w:ilvl w:val="0"/>
                <w:numId w:val="4"/>
              </w:numPr>
              <w:ind w:left="170" w:hanging="124"/>
              <w:rPr>
                <w:b/>
                <w:lang w:val="en-GB"/>
              </w:rPr>
            </w:pPr>
            <w:sdt>
              <w:sdtPr>
                <w:rPr>
                  <w:rFonts w:ascii="MS Gothic" w:eastAsia="MS Gothic" w:hAnsi="MS Gothic"/>
                  <w:b/>
                  <w:lang w:val="en-GB"/>
                </w:rPr>
                <w:id w:val="-950698501"/>
                <w14:checkbox>
                  <w14:checked w14:val="0"/>
                  <w14:checkedState w14:val="2612" w14:font="MS Gothic"/>
                  <w14:uncheckedState w14:val="2610" w14:font="MS Gothic"/>
                </w14:checkbox>
              </w:sdtPr>
              <w:sdtContent>
                <w:r w:rsidR="00050D75" w:rsidRPr="00C55396">
                  <w:rPr>
                    <w:rFonts w:ascii="MS Gothic" w:eastAsia="MS Gothic" w:hAnsi="MS Gothic"/>
                    <w:b/>
                    <w:lang w:val="en-GB"/>
                  </w:rPr>
                  <w:t>☐</w:t>
                </w:r>
              </w:sdtContent>
            </w:sdt>
            <w:r w:rsidR="00050D75" w:rsidRPr="00C55396">
              <w:rPr>
                <w:b/>
                <w:lang w:val="en-GB"/>
              </w:rPr>
              <w:t xml:space="preserve">  Corridors / Multimodal networks</w:t>
            </w:r>
            <w:r w:rsidR="008977BE" w:rsidRPr="00C55396">
              <w:rPr>
                <w:b/>
                <w:lang w:val="en-GB"/>
              </w:rPr>
              <w:t xml:space="preserve"> - </w:t>
            </w:r>
            <w:r w:rsidR="008977BE" w:rsidRPr="00C55396">
              <w:rPr>
                <w:bCs/>
                <w:sz w:val="20"/>
                <w:szCs w:val="20"/>
                <w:lang w:val="en-GB"/>
              </w:rPr>
              <w:t>cross-node and cross-border coordination along multimodal chains, corridor performance and governance.</w:t>
            </w:r>
          </w:p>
          <w:p w14:paraId="18400327" w14:textId="7B6CC2AA" w:rsidR="00050D75" w:rsidRPr="00C55396" w:rsidRDefault="00000000" w:rsidP="008977BE">
            <w:pPr>
              <w:pStyle w:val="Prrafodelista"/>
              <w:numPr>
                <w:ilvl w:val="0"/>
                <w:numId w:val="4"/>
              </w:numPr>
              <w:ind w:left="170" w:hanging="124"/>
              <w:rPr>
                <w:bCs/>
                <w:sz w:val="20"/>
                <w:szCs w:val="20"/>
                <w:lang w:val="en-GB"/>
              </w:rPr>
            </w:pPr>
            <w:sdt>
              <w:sdtPr>
                <w:rPr>
                  <w:rFonts w:ascii="MS Gothic" w:eastAsia="MS Gothic" w:hAnsi="MS Gothic"/>
                  <w:b/>
                  <w:lang w:val="en-GB"/>
                </w:rPr>
                <w:id w:val="-412471113"/>
                <w14:checkbox>
                  <w14:checked w14:val="0"/>
                  <w14:checkedState w14:val="2612" w14:font="MS Gothic"/>
                  <w14:uncheckedState w14:val="2610" w14:font="MS Gothic"/>
                </w14:checkbox>
              </w:sdtPr>
              <w:sdtContent>
                <w:r w:rsidR="00050D75" w:rsidRPr="00C55396">
                  <w:rPr>
                    <w:rFonts w:ascii="MS Gothic" w:eastAsia="MS Gothic" w:hAnsi="MS Gothic"/>
                    <w:b/>
                    <w:lang w:val="en-GB"/>
                  </w:rPr>
                  <w:t>☐</w:t>
                </w:r>
              </w:sdtContent>
            </w:sdt>
            <w:r w:rsidR="00050D75" w:rsidRPr="00C55396">
              <w:rPr>
                <w:b/>
                <w:lang w:val="en-GB"/>
              </w:rPr>
              <w:t xml:space="preserve">  Urban logistics</w:t>
            </w:r>
            <w:r w:rsidR="008977BE" w:rsidRPr="00C55396">
              <w:rPr>
                <w:b/>
                <w:lang w:val="en-GB"/>
              </w:rPr>
              <w:t xml:space="preserve"> - </w:t>
            </w:r>
            <w:r w:rsidR="008977BE" w:rsidRPr="00C55396">
              <w:rPr>
                <w:bCs/>
                <w:sz w:val="20"/>
                <w:szCs w:val="20"/>
                <w:lang w:val="en-GB"/>
              </w:rPr>
              <w:t>last-mile/urban consolidation, access management, delivery operations in cities.</w:t>
            </w:r>
          </w:p>
          <w:p w14:paraId="6AC5A7D7" w14:textId="483F9C93" w:rsidR="00050D75" w:rsidRPr="00C55396" w:rsidRDefault="00000000" w:rsidP="008977BE">
            <w:pPr>
              <w:pStyle w:val="Prrafodelista"/>
              <w:numPr>
                <w:ilvl w:val="0"/>
                <w:numId w:val="4"/>
              </w:numPr>
              <w:ind w:left="170" w:hanging="124"/>
              <w:rPr>
                <w:b/>
                <w:lang w:val="en-GB"/>
              </w:rPr>
            </w:pPr>
            <w:sdt>
              <w:sdtPr>
                <w:rPr>
                  <w:rFonts w:ascii="MS Gothic" w:eastAsia="MS Gothic" w:hAnsi="MS Gothic"/>
                  <w:b/>
                  <w:lang w:val="en-GB"/>
                </w:rPr>
                <w:id w:val="-55240519"/>
                <w14:checkbox>
                  <w14:checked w14:val="0"/>
                  <w14:checkedState w14:val="2612" w14:font="MS Gothic"/>
                  <w14:uncheckedState w14:val="2610" w14:font="MS Gothic"/>
                </w14:checkbox>
              </w:sdtPr>
              <w:sdtContent>
                <w:r w:rsidR="00050D75" w:rsidRPr="00C55396">
                  <w:rPr>
                    <w:rFonts w:ascii="MS Gothic" w:eastAsia="MS Gothic" w:hAnsi="MS Gothic"/>
                    <w:b/>
                    <w:lang w:val="en-GB"/>
                  </w:rPr>
                  <w:t>☐</w:t>
                </w:r>
              </w:sdtContent>
            </w:sdt>
            <w:r w:rsidR="00050D75" w:rsidRPr="00C55396">
              <w:rPr>
                <w:b/>
                <w:lang w:val="en-GB"/>
              </w:rPr>
              <w:t xml:space="preserve">  Road</w:t>
            </w:r>
            <w:r w:rsidR="008977BE" w:rsidRPr="00C55396">
              <w:rPr>
                <w:b/>
                <w:lang w:val="en-GB"/>
              </w:rPr>
              <w:t xml:space="preserve"> - </w:t>
            </w:r>
            <w:r w:rsidR="008977BE" w:rsidRPr="00C55396">
              <w:rPr>
                <w:bCs/>
                <w:sz w:val="20"/>
                <w:szCs w:val="20"/>
                <w:lang w:val="en-GB"/>
              </w:rPr>
              <w:t>mode-specific operational environments directly addressed by the solution</w:t>
            </w:r>
          </w:p>
          <w:p w14:paraId="3BC4D0A7" w14:textId="69E04889" w:rsidR="00050D75" w:rsidRPr="00C55396" w:rsidRDefault="00000000" w:rsidP="008977BE">
            <w:pPr>
              <w:pStyle w:val="Prrafodelista"/>
              <w:numPr>
                <w:ilvl w:val="0"/>
                <w:numId w:val="4"/>
              </w:numPr>
              <w:ind w:left="170" w:hanging="124"/>
              <w:rPr>
                <w:b/>
                <w:lang w:val="en-GB"/>
              </w:rPr>
            </w:pPr>
            <w:sdt>
              <w:sdtPr>
                <w:rPr>
                  <w:rFonts w:ascii="MS Gothic" w:eastAsia="MS Gothic" w:hAnsi="MS Gothic"/>
                  <w:b/>
                  <w:lang w:val="en-GB"/>
                </w:rPr>
                <w:id w:val="545957375"/>
                <w14:checkbox>
                  <w14:checked w14:val="0"/>
                  <w14:checkedState w14:val="2612" w14:font="MS Gothic"/>
                  <w14:uncheckedState w14:val="2610" w14:font="MS Gothic"/>
                </w14:checkbox>
              </w:sdtPr>
              <w:sdtContent>
                <w:r w:rsidR="00050D75" w:rsidRPr="00C55396">
                  <w:rPr>
                    <w:rFonts w:ascii="MS Gothic" w:eastAsia="MS Gothic" w:hAnsi="MS Gothic"/>
                    <w:b/>
                    <w:lang w:val="en-GB"/>
                  </w:rPr>
                  <w:t>☐</w:t>
                </w:r>
              </w:sdtContent>
            </w:sdt>
            <w:r w:rsidR="00050D75" w:rsidRPr="00C55396">
              <w:rPr>
                <w:b/>
                <w:lang w:val="en-GB"/>
              </w:rPr>
              <w:t xml:space="preserve">  Rail</w:t>
            </w:r>
            <w:r w:rsidR="008977BE" w:rsidRPr="00C55396">
              <w:rPr>
                <w:b/>
                <w:lang w:val="en-GB"/>
              </w:rPr>
              <w:t xml:space="preserve"> - </w:t>
            </w:r>
            <w:r w:rsidR="008977BE" w:rsidRPr="00C55396">
              <w:rPr>
                <w:bCs/>
                <w:sz w:val="20"/>
                <w:szCs w:val="20"/>
                <w:lang w:val="en-GB"/>
              </w:rPr>
              <w:t>mode-specific operational environments directly addressed by the solution</w:t>
            </w:r>
          </w:p>
          <w:p w14:paraId="08855F94" w14:textId="1C58557E" w:rsidR="00050D75" w:rsidRPr="00C55396" w:rsidRDefault="00000000" w:rsidP="008977BE">
            <w:pPr>
              <w:pStyle w:val="Prrafodelista"/>
              <w:numPr>
                <w:ilvl w:val="0"/>
                <w:numId w:val="4"/>
              </w:numPr>
              <w:ind w:left="170" w:hanging="124"/>
              <w:rPr>
                <w:b/>
                <w:lang w:val="en-GB"/>
              </w:rPr>
            </w:pPr>
            <w:sdt>
              <w:sdtPr>
                <w:rPr>
                  <w:rFonts w:ascii="MS Gothic" w:eastAsia="MS Gothic" w:hAnsi="MS Gothic"/>
                  <w:b/>
                  <w:lang w:val="en-GB"/>
                </w:rPr>
                <w:id w:val="-1182276251"/>
                <w14:checkbox>
                  <w14:checked w14:val="0"/>
                  <w14:checkedState w14:val="2612" w14:font="MS Gothic"/>
                  <w14:uncheckedState w14:val="2610" w14:font="MS Gothic"/>
                </w14:checkbox>
              </w:sdtPr>
              <w:sdtContent>
                <w:r w:rsidR="00050D75" w:rsidRPr="00C55396">
                  <w:rPr>
                    <w:rFonts w:ascii="MS Gothic" w:eastAsia="MS Gothic" w:hAnsi="MS Gothic"/>
                    <w:b/>
                    <w:lang w:val="en-GB"/>
                  </w:rPr>
                  <w:t>☐</w:t>
                </w:r>
              </w:sdtContent>
            </w:sdt>
            <w:r w:rsidR="00050D75" w:rsidRPr="00C55396">
              <w:rPr>
                <w:b/>
                <w:lang w:val="en-GB"/>
              </w:rPr>
              <w:t xml:space="preserve">  Inland waterways</w:t>
            </w:r>
            <w:r w:rsidR="008977BE" w:rsidRPr="00C55396">
              <w:rPr>
                <w:b/>
                <w:lang w:val="en-GB"/>
              </w:rPr>
              <w:t xml:space="preserve"> - </w:t>
            </w:r>
            <w:r w:rsidR="008977BE" w:rsidRPr="00C55396">
              <w:rPr>
                <w:bCs/>
                <w:sz w:val="20"/>
                <w:szCs w:val="20"/>
                <w:lang w:val="en-GB"/>
              </w:rPr>
              <w:t>mode-specific operational environments directly addressed by the solution</w:t>
            </w:r>
          </w:p>
          <w:p w14:paraId="7FB05A1F" w14:textId="13903511" w:rsidR="00050D75" w:rsidRPr="00C55396" w:rsidRDefault="00000000" w:rsidP="008977BE">
            <w:pPr>
              <w:pStyle w:val="Prrafodelista"/>
              <w:numPr>
                <w:ilvl w:val="0"/>
                <w:numId w:val="4"/>
              </w:numPr>
              <w:ind w:left="170" w:hanging="124"/>
              <w:rPr>
                <w:bCs/>
                <w:lang w:val="en-GB"/>
              </w:rPr>
            </w:pPr>
            <w:sdt>
              <w:sdtPr>
                <w:rPr>
                  <w:rFonts w:ascii="MS Gothic" w:eastAsia="MS Gothic" w:hAnsi="MS Gothic"/>
                  <w:b/>
                  <w:lang w:val="en-GB"/>
                </w:rPr>
                <w:id w:val="1128741816"/>
                <w14:checkbox>
                  <w14:checked w14:val="0"/>
                  <w14:checkedState w14:val="2612" w14:font="MS Gothic"/>
                  <w14:uncheckedState w14:val="2610" w14:font="MS Gothic"/>
                </w14:checkbox>
              </w:sdtPr>
              <w:sdtContent>
                <w:r w:rsidR="00050D75" w:rsidRPr="00C55396">
                  <w:rPr>
                    <w:rFonts w:ascii="MS Gothic" w:eastAsia="MS Gothic" w:hAnsi="MS Gothic"/>
                    <w:b/>
                    <w:lang w:val="en-GB"/>
                  </w:rPr>
                  <w:t>☐</w:t>
                </w:r>
              </w:sdtContent>
            </w:sdt>
            <w:r w:rsidR="00050D75" w:rsidRPr="00C55396">
              <w:rPr>
                <w:b/>
                <w:lang w:val="en-GB"/>
              </w:rPr>
              <w:t xml:space="preserve">  Maritime</w:t>
            </w:r>
            <w:r w:rsidR="008977BE" w:rsidRPr="00C55396">
              <w:rPr>
                <w:b/>
                <w:lang w:val="en-GB"/>
              </w:rPr>
              <w:t xml:space="preserve"> - </w:t>
            </w:r>
            <w:r w:rsidR="008977BE" w:rsidRPr="00C55396">
              <w:rPr>
                <w:bCs/>
                <w:sz w:val="20"/>
                <w:szCs w:val="20"/>
                <w:lang w:val="en-GB"/>
              </w:rPr>
              <w:t>mode-specific operational environments directly addressed by the solution</w:t>
            </w:r>
          </w:p>
          <w:p w14:paraId="253B6A33" w14:textId="3F460C80" w:rsidR="009A2A0D" w:rsidRPr="00C55396" w:rsidRDefault="00000000" w:rsidP="008977BE">
            <w:pPr>
              <w:pStyle w:val="Prrafodelista"/>
              <w:numPr>
                <w:ilvl w:val="0"/>
                <w:numId w:val="4"/>
              </w:numPr>
              <w:ind w:left="170" w:hanging="124"/>
              <w:rPr>
                <w:b/>
                <w:lang w:val="en-GB"/>
              </w:rPr>
            </w:pPr>
            <w:sdt>
              <w:sdtPr>
                <w:rPr>
                  <w:rFonts w:ascii="MS Gothic" w:eastAsia="MS Gothic" w:hAnsi="MS Gothic"/>
                  <w:b/>
                  <w:lang w:val="en-GB"/>
                </w:rPr>
                <w:id w:val="987355925"/>
                <w14:checkbox>
                  <w14:checked w14:val="0"/>
                  <w14:checkedState w14:val="2612" w14:font="MS Gothic"/>
                  <w14:uncheckedState w14:val="2610" w14:font="MS Gothic"/>
                </w14:checkbox>
              </w:sdtPr>
              <w:sdtContent>
                <w:r w:rsidR="009A2A0D" w:rsidRPr="00C55396">
                  <w:rPr>
                    <w:rFonts w:ascii="MS Gothic" w:eastAsia="MS Gothic" w:hAnsi="MS Gothic"/>
                    <w:b/>
                    <w:lang w:val="en-GB"/>
                  </w:rPr>
                  <w:t>☐</w:t>
                </w:r>
              </w:sdtContent>
            </w:sdt>
            <w:r w:rsidR="009A2A0D" w:rsidRPr="00C55396">
              <w:rPr>
                <w:b/>
                <w:lang w:val="en-GB"/>
              </w:rPr>
              <w:t xml:space="preserve">  </w:t>
            </w:r>
            <w:r w:rsidR="009A2A0D" w:rsidRPr="003E5790">
              <w:rPr>
                <w:b/>
                <w:lang w:val="en-GB"/>
              </w:rPr>
              <w:t>Regulations</w:t>
            </w:r>
            <w:r w:rsidR="008977BE" w:rsidRPr="00C55396">
              <w:rPr>
                <w:b/>
                <w:lang w:val="en-GB"/>
              </w:rPr>
              <w:t xml:space="preserve"> - </w:t>
            </w:r>
            <w:r w:rsidR="008977BE" w:rsidRPr="00C55396">
              <w:rPr>
                <w:bCs/>
                <w:sz w:val="20"/>
                <w:szCs w:val="20"/>
                <w:lang w:val="en-GB"/>
              </w:rPr>
              <w:t xml:space="preserve">compliance-driven applications (e.g., </w:t>
            </w:r>
            <w:proofErr w:type="spellStart"/>
            <w:r w:rsidR="008977BE" w:rsidRPr="00C55396">
              <w:rPr>
                <w:bCs/>
                <w:sz w:val="20"/>
                <w:szCs w:val="20"/>
                <w:lang w:val="en-GB"/>
              </w:rPr>
              <w:t>eFTI</w:t>
            </w:r>
            <w:proofErr w:type="spellEnd"/>
            <w:r w:rsidR="008977BE" w:rsidRPr="00C55396">
              <w:rPr>
                <w:bCs/>
                <w:sz w:val="20"/>
                <w:szCs w:val="20"/>
                <w:lang w:val="en-GB"/>
              </w:rPr>
              <w:t>-related data provision, reporting, auditing, controlled access to regulated information).</w:t>
            </w:r>
          </w:p>
          <w:p w14:paraId="660AEE4F" w14:textId="4B7FACAE" w:rsidR="00050D75" w:rsidRPr="00C55396" w:rsidRDefault="00000000" w:rsidP="008977BE">
            <w:pPr>
              <w:pStyle w:val="Prrafodelista"/>
              <w:numPr>
                <w:ilvl w:val="0"/>
                <w:numId w:val="4"/>
              </w:numPr>
              <w:ind w:left="170" w:hanging="124"/>
              <w:rPr>
                <w:b/>
                <w:lang w:val="en-GB"/>
              </w:rPr>
            </w:pPr>
            <w:sdt>
              <w:sdtPr>
                <w:rPr>
                  <w:rFonts w:ascii="MS Gothic" w:eastAsia="MS Gothic" w:hAnsi="MS Gothic"/>
                  <w:b/>
                  <w:lang w:val="en-GB"/>
                </w:rPr>
                <w:id w:val="840439056"/>
                <w14:checkbox>
                  <w14:checked w14:val="0"/>
                  <w14:checkedState w14:val="2612" w14:font="MS Gothic"/>
                  <w14:uncheckedState w14:val="2610" w14:font="MS Gothic"/>
                </w14:checkbox>
              </w:sdtPr>
              <w:sdtContent>
                <w:r w:rsidR="00050D75" w:rsidRPr="00C55396">
                  <w:rPr>
                    <w:rFonts w:ascii="MS Gothic" w:eastAsia="MS Gothic" w:hAnsi="MS Gothic"/>
                    <w:b/>
                    <w:lang w:val="en-GB"/>
                  </w:rPr>
                  <w:t>☐</w:t>
                </w:r>
              </w:sdtContent>
            </w:sdt>
            <w:r w:rsidR="00050D75" w:rsidRPr="00C55396">
              <w:rPr>
                <w:b/>
                <w:lang w:val="en-GB"/>
              </w:rPr>
              <w:t xml:space="preserve">  Other (please specify): </w:t>
            </w:r>
            <w:r w:rsidR="008977BE" w:rsidRPr="00C55396">
              <w:rPr>
                <w:bCs/>
                <w:sz w:val="20"/>
                <w:szCs w:val="20"/>
                <w:lang w:val="en-GB"/>
              </w:rPr>
              <w:t>specify a clearly delimited domain not covered above.</w:t>
            </w:r>
          </w:p>
        </w:tc>
      </w:tr>
    </w:tbl>
    <w:p w14:paraId="60F15FF8" w14:textId="110B33FB" w:rsidR="00050D75" w:rsidRPr="003E5790" w:rsidRDefault="00050D75" w:rsidP="004B42BA">
      <w:pPr>
        <w:pStyle w:val="Ttulo1"/>
        <w:rPr>
          <w:lang w:val="en-GB"/>
        </w:rPr>
      </w:pPr>
      <w:r w:rsidRPr="003E5790">
        <w:rPr>
          <w:lang w:val="en-GB"/>
        </w:rPr>
        <w:t>Use case description</w:t>
      </w:r>
    </w:p>
    <w:tbl>
      <w:tblPr>
        <w:tblStyle w:val="Tablaconcuadrcula"/>
        <w:tblW w:w="10206" w:type="dxa"/>
        <w:tblInd w:w="-572" w:type="dxa"/>
        <w:tblLook w:val="04A0" w:firstRow="1" w:lastRow="0" w:firstColumn="1" w:lastColumn="0" w:noHBand="0" w:noVBand="1"/>
      </w:tblPr>
      <w:tblGrid>
        <w:gridCol w:w="10206"/>
      </w:tblGrid>
      <w:tr w:rsidR="0027117A" w:rsidRPr="00C55396" w14:paraId="725E01AE" w14:textId="77777777" w:rsidTr="00B968BD">
        <w:trPr>
          <w:trHeight w:val="217"/>
        </w:trPr>
        <w:tc>
          <w:tcPr>
            <w:tcW w:w="10206" w:type="dxa"/>
            <w:shd w:val="clear" w:color="auto" w:fill="D9D9D9" w:themeFill="background1" w:themeFillShade="D9"/>
          </w:tcPr>
          <w:p w14:paraId="15A52175" w14:textId="77777777" w:rsidR="007F2715" w:rsidRPr="00C55396" w:rsidRDefault="0027117A" w:rsidP="00F31861">
            <w:pPr>
              <w:rPr>
                <w:i/>
                <w:lang w:val="en-GB"/>
              </w:rPr>
            </w:pPr>
            <w:r w:rsidRPr="00C55396">
              <w:rPr>
                <w:b/>
                <w:lang w:val="en-GB"/>
              </w:rPr>
              <w:t xml:space="preserve">SHORT INTRODUCTION OF THE </w:t>
            </w:r>
            <w:r w:rsidR="00715620" w:rsidRPr="00C55396">
              <w:rPr>
                <w:b/>
                <w:lang w:val="en-GB"/>
              </w:rPr>
              <w:t>SOLUTION</w:t>
            </w:r>
            <w:r w:rsidRPr="00C55396">
              <w:rPr>
                <w:lang w:val="en-GB"/>
              </w:rPr>
              <w:t xml:space="preserve"> </w:t>
            </w:r>
            <w:r w:rsidRPr="00C55396">
              <w:rPr>
                <w:i/>
                <w:lang w:val="en-GB"/>
              </w:rPr>
              <w:t xml:space="preserve">&lt;max. </w:t>
            </w:r>
            <w:r w:rsidR="00F31861" w:rsidRPr="00C55396">
              <w:rPr>
                <w:i/>
                <w:lang w:val="en-GB"/>
              </w:rPr>
              <w:t>50</w:t>
            </w:r>
            <w:r w:rsidRPr="00C55396">
              <w:rPr>
                <w:i/>
                <w:lang w:val="en-GB"/>
              </w:rPr>
              <w:t xml:space="preserve"> w</w:t>
            </w:r>
            <w:r w:rsidR="00A175A7" w:rsidRPr="00C55396">
              <w:rPr>
                <w:i/>
                <w:lang w:val="en-GB"/>
              </w:rPr>
              <w:t>ords&gt;</w:t>
            </w:r>
            <w:r w:rsidR="007F2715" w:rsidRPr="00C55396">
              <w:rPr>
                <w:i/>
                <w:lang w:val="en-GB"/>
              </w:rPr>
              <w:t xml:space="preserve"> </w:t>
            </w:r>
          </w:p>
          <w:p w14:paraId="0F2AA739" w14:textId="63718917" w:rsidR="0027117A" w:rsidRPr="00C55396" w:rsidRDefault="007F2715" w:rsidP="00BA61FB">
            <w:pPr>
              <w:jc w:val="both"/>
              <w:rPr>
                <w:lang w:val="en-GB"/>
              </w:rPr>
            </w:pPr>
            <w:r w:rsidRPr="00C55396">
              <w:rPr>
                <w:i/>
                <w:sz w:val="20"/>
                <w:szCs w:val="20"/>
                <w:lang w:val="en-GB"/>
              </w:rPr>
              <w:t>summarises what the solution is and what it does in this use case, in plain terms. State the core function and intended operational benefit. Avoid marketing language; do not repeat the full context (covered later). Include the main technology/enabler only if essential.</w:t>
            </w:r>
          </w:p>
        </w:tc>
      </w:tr>
      <w:tr w:rsidR="00715620" w:rsidRPr="00C55396" w14:paraId="37BA9819" w14:textId="77777777" w:rsidTr="00B968BD">
        <w:trPr>
          <w:trHeight w:val="1407"/>
        </w:trPr>
        <w:tc>
          <w:tcPr>
            <w:tcW w:w="10206" w:type="dxa"/>
          </w:tcPr>
          <w:p w14:paraId="1B737776" w14:textId="7F4E5EAB" w:rsidR="00715620" w:rsidRPr="00C55396" w:rsidRDefault="00715620">
            <w:pPr>
              <w:rPr>
                <w:b/>
                <w:lang w:val="en-GB"/>
              </w:rPr>
            </w:pPr>
          </w:p>
        </w:tc>
      </w:tr>
      <w:tr w:rsidR="00B74A83" w:rsidRPr="00C55396" w14:paraId="20692021" w14:textId="77777777">
        <w:trPr>
          <w:trHeight w:val="527"/>
        </w:trPr>
        <w:tc>
          <w:tcPr>
            <w:tcW w:w="10206" w:type="dxa"/>
            <w:shd w:val="clear" w:color="auto" w:fill="D9D9D9" w:themeFill="background1" w:themeFillShade="D9"/>
          </w:tcPr>
          <w:p w14:paraId="64B2339A" w14:textId="2AF2CBED" w:rsidR="00B74A83" w:rsidRPr="00C55396" w:rsidRDefault="00B74A83" w:rsidP="00B74A83">
            <w:pPr>
              <w:rPr>
                <w:b/>
                <w:lang w:val="en-GB"/>
              </w:rPr>
            </w:pPr>
            <w:r w:rsidRPr="00C55396">
              <w:rPr>
                <w:b/>
                <w:lang w:val="en-GB"/>
              </w:rPr>
              <w:t>Application / operational problem addressed</w:t>
            </w:r>
            <w:r w:rsidR="00B45602" w:rsidRPr="00C55396">
              <w:rPr>
                <w:b/>
                <w:lang w:val="en-GB"/>
              </w:rPr>
              <w:t xml:space="preserve"> - </w:t>
            </w:r>
            <w:r w:rsidR="00B45602" w:rsidRPr="00C55396">
              <w:rPr>
                <w:bCs/>
                <w:i/>
                <w:iCs/>
                <w:sz w:val="20"/>
                <w:szCs w:val="20"/>
                <w:lang w:val="en-GB"/>
              </w:rPr>
              <w:t>(max. 100 words)</w:t>
            </w:r>
          </w:p>
          <w:p w14:paraId="52EB1A9F" w14:textId="681FC67D" w:rsidR="00B74A83" w:rsidRPr="00C55396" w:rsidRDefault="00BA61FB" w:rsidP="00BA61FB">
            <w:pPr>
              <w:jc w:val="both"/>
              <w:rPr>
                <w:bCs/>
                <w:i/>
                <w:iCs/>
                <w:lang w:val="en-GB"/>
              </w:rPr>
            </w:pPr>
            <w:r w:rsidRPr="00C55396">
              <w:rPr>
                <w:bCs/>
                <w:i/>
                <w:iCs/>
                <w:sz w:val="20"/>
                <w:szCs w:val="20"/>
                <w:lang w:val="en-GB"/>
              </w:rPr>
              <w:t xml:space="preserve">describe the concrete operational issue and where it occurs. Specify the process, actors and setting (who, where, when), the pain points (inefficiency, cost, delay, emissions, safety, compliance, resilience), and why current practices/systems are insufficient. Keep it factual and measurable where possible (e.g., frequent disruptions, lack of visibility, manual data re-entry, poor synchronisation between modes/hubs). </w:t>
            </w:r>
          </w:p>
        </w:tc>
      </w:tr>
      <w:tr w:rsidR="00715620" w:rsidRPr="00C55396" w14:paraId="7E85F405" w14:textId="77777777" w:rsidTr="00B968BD">
        <w:trPr>
          <w:trHeight w:val="2034"/>
        </w:trPr>
        <w:tc>
          <w:tcPr>
            <w:tcW w:w="10206" w:type="dxa"/>
          </w:tcPr>
          <w:p w14:paraId="7C0247B5" w14:textId="77777777" w:rsidR="00715620" w:rsidRPr="00C55396" w:rsidRDefault="00715620" w:rsidP="00317065">
            <w:pPr>
              <w:rPr>
                <w:b/>
                <w:lang w:val="en-GB"/>
              </w:rPr>
            </w:pPr>
            <w:r w:rsidRPr="00C55396">
              <w:rPr>
                <w:lang w:val="en-GB"/>
              </w:rPr>
              <w:t>…</w:t>
            </w:r>
          </w:p>
        </w:tc>
      </w:tr>
      <w:tr w:rsidR="00317065" w:rsidRPr="00C55396" w14:paraId="4083F515" w14:textId="77777777" w:rsidTr="00B968BD">
        <w:trPr>
          <w:trHeight w:val="516"/>
        </w:trPr>
        <w:tc>
          <w:tcPr>
            <w:tcW w:w="10206" w:type="dxa"/>
            <w:shd w:val="clear" w:color="auto" w:fill="D9D9D9" w:themeFill="background1" w:themeFillShade="D9"/>
          </w:tcPr>
          <w:p w14:paraId="7911031E" w14:textId="50919DE6" w:rsidR="00B74A83" w:rsidRPr="00C55396" w:rsidRDefault="00B74A83" w:rsidP="00B74A83">
            <w:pPr>
              <w:rPr>
                <w:b/>
                <w:lang w:val="en-GB"/>
              </w:rPr>
            </w:pPr>
            <w:r w:rsidRPr="00C55396">
              <w:rPr>
                <w:b/>
                <w:lang w:val="en-GB"/>
              </w:rPr>
              <w:t>Technical and system aspects</w:t>
            </w:r>
            <w:r w:rsidR="00B45602" w:rsidRPr="00C55396">
              <w:rPr>
                <w:b/>
                <w:lang w:val="en-GB"/>
              </w:rPr>
              <w:t xml:space="preserve"> - </w:t>
            </w:r>
            <w:r w:rsidR="00B45602" w:rsidRPr="00C55396">
              <w:rPr>
                <w:bCs/>
                <w:lang w:val="en-GB"/>
              </w:rPr>
              <w:t>(max. 175 words)</w:t>
            </w:r>
          </w:p>
          <w:p w14:paraId="73EF5B06" w14:textId="7D879FDB" w:rsidR="00715620" w:rsidRPr="00C55396" w:rsidRDefault="004A1084" w:rsidP="004A1084">
            <w:pPr>
              <w:jc w:val="both"/>
              <w:rPr>
                <w:bCs/>
                <w:i/>
                <w:iCs/>
                <w:sz w:val="20"/>
                <w:szCs w:val="20"/>
                <w:lang w:val="en-GB"/>
              </w:rPr>
            </w:pPr>
            <w:r w:rsidRPr="00C55396">
              <w:rPr>
                <w:bCs/>
                <w:i/>
                <w:iCs/>
                <w:sz w:val="20"/>
                <w:szCs w:val="20"/>
                <w:lang w:val="en-GB"/>
              </w:rPr>
              <w:lastRenderedPageBreak/>
              <w:t>E</w:t>
            </w:r>
            <w:r w:rsidR="00B45602" w:rsidRPr="00C55396">
              <w:rPr>
                <w:bCs/>
                <w:i/>
                <w:iCs/>
                <w:sz w:val="20"/>
                <w:szCs w:val="20"/>
                <w:lang w:val="en-GB"/>
              </w:rPr>
              <w:t xml:space="preserve">xplain how the solution works as a system. List the main digital components and their roles (e.g., sensors/connectivity, data platform/data space or exchange layer, AI models, digital twin, user interfaces, orchestration/control). Describe the data flows and interfaces: </w:t>
            </w:r>
            <w:r w:rsidR="00B45602" w:rsidRPr="00C55396">
              <w:rPr>
                <w:b/>
                <w:i/>
                <w:iCs/>
                <w:sz w:val="20"/>
                <w:szCs w:val="20"/>
                <w:lang w:val="en-GB"/>
              </w:rPr>
              <w:t>what</w:t>
            </w:r>
            <w:r w:rsidR="00B45602" w:rsidRPr="00C55396">
              <w:rPr>
                <w:bCs/>
                <w:i/>
                <w:iCs/>
                <w:sz w:val="20"/>
                <w:szCs w:val="20"/>
                <w:lang w:val="en-GB"/>
              </w:rPr>
              <w:t xml:space="preserve"> data is collected, </w:t>
            </w:r>
            <w:r w:rsidR="00B45602" w:rsidRPr="00C55396">
              <w:rPr>
                <w:b/>
                <w:i/>
                <w:iCs/>
                <w:sz w:val="20"/>
                <w:szCs w:val="20"/>
                <w:lang w:val="en-GB"/>
              </w:rPr>
              <w:t>how</w:t>
            </w:r>
            <w:r w:rsidR="00B45602" w:rsidRPr="00C55396">
              <w:rPr>
                <w:bCs/>
                <w:i/>
                <w:iCs/>
                <w:sz w:val="20"/>
                <w:szCs w:val="20"/>
                <w:lang w:val="en-GB"/>
              </w:rPr>
              <w:t xml:space="preserve"> it is transferred/shared (standards/APIs if relevant), </w:t>
            </w:r>
            <w:r w:rsidR="00B45602" w:rsidRPr="00C55396">
              <w:rPr>
                <w:b/>
                <w:i/>
                <w:iCs/>
                <w:sz w:val="20"/>
                <w:szCs w:val="20"/>
                <w:lang w:val="en-GB"/>
              </w:rPr>
              <w:t>where</w:t>
            </w:r>
            <w:r w:rsidR="00B45602" w:rsidRPr="00C55396">
              <w:rPr>
                <w:bCs/>
                <w:i/>
                <w:iCs/>
                <w:sz w:val="20"/>
                <w:szCs w:val="20"/>
                <w:lang w:val="en-GB"/>
              </w:rPr>
              <w:t xml:space="preserve"> it is processed, and how outputs are delivered to operations (dashboards, alerts, planning tools, automated actions). Mention deployment setting (on-prem/cloud/edge) only if it matters, and note any interoperability, cybersecurity or access-control mechanisms if they are central to the use case. Avoid proprietary detail; focus on functional architecture and integration with existing systems.</w:t>
            </w:r>
          </w:p>
        </w:tc>
      </w:tr>
      <w:tr w:rsidR="00715620" w:rsidRPr="00C55396" w14:paraId="2EA0C921" w14:textId="77777777" w:rsidTr="00B968BD">
        <w:trPr>
          <w:trHeight w:val="1542"/>
        </w:trPr>
        <w:tc>
          <w:tcPr>
            <w:tcW w:w="10206" w:type="dxa"/>
          </w:tcPr>
          <w:p w14:paraId="215E02DE" w14:textId="77777777" w:rsidR="00715620" w:rsidRPr="00C55396" w:rsidRDefault="00715620" w:rsidP="00317065">
            <w:pPr>
              <w:rPr>
                <w:lang w:val="en-GB"/>
              </w:rPr>
            </w:pPr>
            <w:r w:rsidRPr="00C55396">
              <w:rPr>
                <w:lang w:val="en-GB"/>
              </w:rPr>
              <w:lastRenderedPageBreak/>
              <w:t>…</w:t>
            </w:r>
          </w:p>
        </w:tc>
      </w:tr>
    </w:tbl>
    <w:p w14:paraId="7CA4B599" w14:textId="77777777" w:rsidR="005D153E" w:rsidRPr="003E5790" w:rsidRDefault="005D153E">
      <w:pPr>
        <w:rPr>
          <w:lang w:val="en-GB"/>
        </w:rPr>
      </w:pPr>
    </w:p>
    <w:p w14:paraId="08F01F1D" w14:textId="2208CC75" w:rsidR="00E53B5F" w:rsidRPr="003E5790" w:rsidRDefault="00E53B5F" w:rsidP="004B42BA">
      <w:pPr>
        <w:pStyle w:val="Ttulo1"/>
        <w:rPr>
          <w:lang w:val="en-GB"/>
        </w:rPr>
      </w:pPr>
      <w:r w:rsidRPr="003E5790">
        <w:rPr>
          <w:lang w:val="en-GB"/>
        </w:rPr>
        <w:t>Proof of Concepts</w:t>
      </w:r>
      <w:r w:rsidR="001B21F5" w:rsidRPr="003E5790">
        <w:rPr>
          <w:lang w:val="en-GB"/>
        </w:rPr>
        <w:t xml:space="preserve"> - PoC</w:t>
      </w:r>
      <w:r w:rsidRPr="003E5790">
        <w:rPr>
          <w:lang w:val="en-GB"/>
        </w:rPr>
        <w:t xml:space="preserve"> (Optional)</w:t>
      </w:r>
    </w:p>
    <w:p w14:paraId="3481D8AB" w14:textId="04046750" w:rsidR="009E28B8" w:rsidRPr="003E5790" w:rsidRDefault="009E28B8" w:rsidP="003E5790">
      <w:pPr>
        <w:rPr>
          <w:i/>
          <w:iCs/>
          <w:lang w:val="en-GB"/>
        </w:rPr>
      </w:pPr>
      <w:r w:rsidRPr="003E5790">
        <w:rPr>
          <w:i/>
          <w:iCs/>
          <w:lang w:val="en-GB"/>
        </w:rPr>
        <w:t xml:space="preserve">(This section is optional and should be completed only if </w:t>
      </w:r>
      <w:r w:rsidR="6C62A323" w:rsidRPr="08AAB0BA">
        <w:rPr>
          <w:i/>
          <w:iCs/>
          <w:lang w:val="en-GB"/>
        </w:rPr>
        <w:t xml:space="preserve">you are looking for </w:t>
      </w:r>
      <w:r w:rsidRPr="003E5790">
        <w:rPr>
          <w:i/>
          <w:iCs/>
          <w:lang w:val="en-GB"/>
        </w:rPr>
        <w:t xml:space="preserve">a PoC </w:t>
      </w:r>
      <w:r w:rsidR="10091603" w:rsidRPr="08AAB0BA">
        <w:rPr>
          <w:i/>
          <w:iCs/>
          <w:lang w:val="en-GB"/>
        </w:rPr>
        <w:t>of your solutions or if is done and you share the results</w:t>
      </w:r>
      <w:r w:rsidRPr="003E5790">
        <w:rPr>
          <w:i/>
          <w:iCs/>
          <w:lang w:val="en-GB"/>
        </w:rPr>
        <w:t>)</w:t>
      </w:r>
    </w:p>
    <w:tbl>
      <w:tblPr>
        <w:tblStyle w:val="Tablaconcuadrcula"/>
        <w:tblW w:w="10206" w:type="dxa"/>
        <w:tblInd w:w="-572" w:type="dxa"/>
        <w:tblLook w:val="04A0" w:firstRow="1" w:lastRow="0" w:firstColumn="1" w:lastColumn="0" w:noHBand="0" w:noVBand="1"/>
      </w:tblPr>
      <w:tblGrid>
        <w:gridCol w:w="5103"/>
        <w:gridCol w:w="5103"/>
      </w:tblGrid>
      <w:tr w:rsidR="00331E51" w:rsidRPr="00C55396" w14:paraId="450F4678" w14:textId="77777777" w:rsidTr="003E5790">
        <w:trPr>
          <w:trHeight w:val="56"/>
        </w:trPr>
        <w:tc>
          <w:tcPr>
            <w:tcW w:w="5103" w:type="dxa"/>
            <w:vMerge w:val="restart"/>
            <w:shd w:val="clear" w:color="auto" w:fill="D9D9D9" w:themeFill="background1" w:themeFillShade="D9"/>
            <w:vAlign w:val="center"/>
          </w:tcPr>
          <w:p w14:paraId="2012BE5E" w14:textId="210B35FA" w:rsidR="00331E51" w:rsidRPr="00D06D9F" w:rsidRDefault="5E4DBDFD" w:rsidP="003E5790">
            <w:pPr>
              <w:jc w:val="center"/>
              <w:rPr>
                <w:b/>
                <w:bCs/>
                <w:lang w:val="en-GB"/>
              </w:rPr>
            </w:pPr>
            <w:r w:rsidRPr="003E5790">
              <w:rPr>
                <w:b/>
                <w:bCs/>
                <w:lang w:val="en-GB"/>
              </w:rPr>
              <w:t xml:space="preserve">Is this use case </w:t>
            </w:r>
            <w:r w:rsidR="3FA7E124" w:rsidRPr="08AAB0BA">
              <w:rPr>
                <w:b/>
                <w:bCs/>
                <w:lang w:val="en-GB"/>
              </w:rPr>
              <w:t>evolving</w:t>
            </w:r>
            <w:r w:rsidRPr="003E5790">
              <w:rPr>
                <w:b/>
                <w:bCs/>
                <w:lang w:val="en-GB"/>
              </w:rPr>
              <w:t xml:space="preserve"> into a Proof of Concept (PoC)?</w:t>
            </w:r>
          </w:p>
        </w:tc>
        <w:tc>
          <w:tcPr>
            <w:tcW w:w="5103" w:type="dxa"/>
            <w:shd w:val="clear" w:color="auto" w:fill="D9D9D9" w:themeFill="background1" w:themeFillShade="D9"/>
          </w:tcPr>
          <w:p w14:paraId="0952B5A6" w14:textId="360A6278" w:rsidR="00331E51" w:rsidRPr="00D06D9F" w:rsidRDefault="00000000" w:rsidP="005F4618">
            <w:pPr>
              <w:rPr>
                <w:b/>
                <w:lang w:val="en-GB"/>
              </w:rPr>
            </w:pPr>
            <w:sdt>
              <w:sdtPr>
                <w:rPr>
                  <w:rFonts w:ascii="MS Gothic" w:eastAsia="MS Gothic" w:hAnsi="MS Gothic"/>
                  <w:b/>
                  <w:lang w:val="en-GB"/>
                </w:rPr>
                <w:id w:val="-247653866"/>
                <w14:checkbox>
                  <w14:checked w14:val="0"/>
                  <w14:checkedState w14:val="2612" w14:font="MS Gothic"/>
                  <w14:uncheckedState w14:val="2610" w14:font="MS Gothic"/>
                </w14:checkbox>
              </w:sdtPr>
              <w:sdtContent>
                <w:r w:rsidR="00C3403F" w:rsidRPr="00D06D9F">
                  <w:rPr>
                    <w:rFonts w:ascii="MS Gothic" w:eastAsia="MS Gothic" w:hAnsi="MS Gothic"/>
                    <w:b/>
                    <w:lang w:val="en-GB"/>
                  </w:rPr>
                  <w:t>☐</w:t>
                </w:r>
              </w:sdtContent>
            </w:sdt>
            <w:r w:rsidR="00C3403F" w:rsidRPr="00D06D9F">
              <w:rPr>
                <w:b/>
                <w:lang w:val="en-GB"/>
              </w:rPr>
              <w:t xml:space="preserve">  YES</w:t>
            </w:r>
          </w:p>
        </w:tc>
      </w:tr>
      <w:tr w:rsidR="00331E51" w:rsidRPr="00C55396" w14:paraId="677B9C93" w14:textId="77777777" w:rsidTr="08AAB0BA">
        <w:trPr>
          <w:trHeight w:val="54"/>
        </w:trPr>
        <w:tc>
          <w:tcPr>
            <w:tcW w:w="5103" w:type="dxa"/>
            <w:vMerge/>
          </w:tcPr>
          <w:p w14:paraId="33FF7DD8" w14:textId="77777777" w:rsidR="00331E51" w:rsidRPr="00D06D9F" w:rsidRDefault="00331E51" w:rsidP="005F4618">
            <w:pPr>
              <w:rPr>
                <w:b/>
                <w:lang w:val="en-GB"/>
              </w:rPr>
            </w:pPr>
          </w:p>
        </w:tc>
        <w:tc>
          <w:tcPr>
            <w:tcW w:w="5103" w:type="dxa"/>
            <w:shd w:val="clear" w:color="auto" w:fill="D9D9D9" w:themeFill="background1" w:themeFillShade="D9"/>
          </w:tcPr>
          <w:p w14:paraId="6B8BA667" w14:textId="49BB4DC5" w:rsidR="00331E51" w:rsidRPr="00D06D9F" w:rsidRDefault="00000000" w:rsidP="005F4618">
            <w:pPr>
              <w:rPr>
                <w:b/>
                <w:lang w:val="en-GB"/>
              </w:rPr>
            </w:pPr>
            <w:sdt>
              <w:sdtPr>
                <w:rPr>
                  <w:rFonts w:ascii="MS Gothic" w:eastAsia="MS Gothic" w:hAnsi="MS Gothic"/>
                  <w:b/>
                  <w:lang w:val="en-GB"/>
                </w:rPr>
                <w:id w:val="2018423149"/>
                <w14:checkbox>
                  <w14:checked w14:val="0"/>
                  <w14:checkedState w14:val="2612" w14:font="MS Gothic"/>
                  <w14:uncheckedState w14:val="2610" w14:font="MS Gothic"/>
                </w14:checkbox>
              </w:sdtPr>
              <w:sdtContent>
                <w:r w:rsidR="00C3403F" w:rsidRPr="00D06D9F">
                  <w:rPr>
                    <w:rFonts w:ascii="MS Gothic" w:eastAsia="MS Gothic" w:hAnsi="MS Gothic"/>
                    <w:b/>
                    <w:lang w:val="en-GB"/>
                  </w:rPr>
                  <w:t>☐</w:t>
                </w:r>
              </w:sdtContent>
            </w:sdt>
            <w:r w:rsidR="00C3403F" w:rsidRPr="00D06D9F">
              <w:rPr>
                <w:b/>
                <w:lang w:val="en-GB"/>
              </w:rPr>
              <w:t xml:space="preserve">  NO</w:t>
            </w:r>
          </w:p>
        </w:tc>
      </w:tr>
      <w:tr w:rsidR="00331E51" w:rsidRPr="00C55396" w14:paraId="1752FE4A" w14:textId="77777777" w:rsidTr="08AAB0BA">
        <w:trPr>
          <w:trHeight w:val="54"/>
        </w:trPr>
        <w:tc>
          <w:tcPr>
            <w:tcW w:w="5103" w:type="dxa"/>
            <w:vMerge/>
          </w:tcPr>
          <w:p w14:paraId="0C32A778" w14:textId="77777777" w:rsidR="00331E51" w:rsidRPr="00D06D9F" w:rsidRDefault="00331E51" w:rsidP="005F4618">
            <w:pPr>
              <w:rPr>
                <w:b/>
                <w:lang w:val="en-GB"/>
              </w:rPr>
            </w:pPr>
          </w:p>
        </w:tc>
        <w:tc>
          <w:tcPr>
            <w:tcW w:w="5103" w:type="dxa"/>
            <w:shd w:val="clear" w:color="auto" w:fill="D9D9D9" w:themeFill="background1" w:themeFillShade="D9"/>
          </w:tcPr>
          <w:p w14:paraId="0E4F67EF" w14:textId="63610C37" w:rsidR="00331E51" w:rsidRPr="00D06D9F" w:rsidRDefault="00000000" w:rsidP="005F4618">
            <w:pPr>
              <w:rPr>
                <w:b/>
                <w:lang w:val="en-GB"/>
              </w:rPr>
            </w:pPr>
            <w:sdt>
              <w:sdtPr>
                <w:rPr>
                  <w:rFonts w:ascii="MS Gothic" w:eastAsia="MS Gothic" w:hAnsi="MS Gothic"/>
                  <w:b/>
                  <w:lang w:val="en-GB"/>
                </w:rPr>
                <w:id w:val="-1270696887"/>
                <w14:checkbox>
                  <w14:checked w14:val="0"/>
                  <w14:checkedState w14:val="2612" w14:font="MS Gothic"/>
                  <w14:uncheckedState w14:val="2610" w14:font="MS Gothic"/>
                </w14:checkbox>
              </w:sdtPr>
              <w:sdtContent>
                <w:r w:rsidR="00C3403F" w:rsidRPr="00D06D9F">
                  <w:rPr>
                    <w:rFonts w:ascii="MS Gothic" w:eastAsia="MS Gothic" w:hAnsi="MS Gothic"/>
                    <w:b/>
                    <w:lang w:val="en-GB"/>
                  </w:rPr>
                  <w:t>☐</w:t>
                </w:r>
              </w:sdtContent>
            </w:sdt>
            <w:r w:rsidR="00C3403F" w:rsidRPr="00D06D9F">
              <w:rPr>
                <w:b/>
                <w:lang w:val="en-GB"/>
              </w:rPr>
              <w:t xml:space="preserve">  </w:t>
            </w:r>
            <w:r w:rsidR="00671A02" w:rsidRPr="00D06D9F">
              <w:rPr>
                <w:b/>
                <w:lang w:val="en-GB"/>
              </w:rPr>
              <w:t>Already ongoing / completed</w:t>
            </w:r>
          </w:p>
        </w:tc>
      </w:tr>
      <w:tr w:rsidR="009168D7" w:rsidRPr="00C55396" w14:paraId="0F78F317" w14:textId="77777777" w:rsidTr="08AAB0BA">
        <w:trPr>
          <w:trHeight w:val="211"/>
        </w:trPr>
        <w:tc>
          <w:tcPr>
            <w:tcW w:w="10206" w:type="dxa"/>
            <w:gridSpan w:val="2"/>
            <w:shd w:val="clear" w:color="auto" w:fill="D9D9D9" w:themeFill="background1" w:themeFillShade="D9"/>
          </w:tcPr>
          <w:p w14:paraId="0FF39A73" w14:textId="4D96FF79" w:rsidR="009168D7" w:rsidRPr="00D06D9F" w:rsidRDefault="009168D7" w:rsidP="003E5790">
            <w:pPr>
              <w:jc w:val="center"/>
              <w:rPr>
                <w:b/>
                <w:lang w:val="en-GB"/>
              </w:rPr>
            </w:pPr>
            <w:r w:rsidRPr="00D06D9F">
              <w:rPr>
                <w:b/>
                <w:lang w:val="en-GB"/>
              </w:rPr>
              <w:t xml:space="preserve">If </w:t>
            </w:r>
            <w:r w:rsidRPr="003E5790">
              <w:rPr>
                <w:b/>
                <w:highlight w:val="yellow"/>
                <w:lang w:val="en-GB"/>
              </w:rPr>
              <w:t>yes</w:t>
            </w:r>
            <w:r w:rsidRPr="00D06D9F">
              <w:rPr>
                <w:b/>
                <w:lang w:val="en-GB"/>
              </w:rPr>
              <w:t>, please describe</w:t>
            </w:r>
          </w:p>
        </w:tc>
      </w:tr>
      <w:tr w:rsidR="002236FB" w:rsidRPr="00C55396" w14:paraId="2A80B20A" w14:textId="77777777" w:rsidTr="08AAB0BA">
        <w:trPr>
          <w:trHeight w:val="211"/>
        </w:trPr>
        <w:tc>
          <w:tcPr>
            <w:tcW w:w="10206" w:type="dxa"/>
            <w:gridSpan w:val="2"/>
            <w:shd w:val="clear" w:color="auto" w:fill="D9D9D9" w:themeFill="background1" w:themeFillShade="D9"/>
          </w:tcPr>
          <w:p w14:paraId="6CBAFC27" w14:textId="6E31F95B" w:rsidR="002236FB" w:rsidRPr="00D06D9F" w:rsidRDefault="00D90673" w:rsidP="005F4618">
            <w:pPr>
              <w:rPr>
                <w:lang w:val="en-GB"/>
              </w:rPr>
            </w:pPr>
            <w:r w:rsidRPr="00D06D9F">
              <w:rPr>
                <w:b/>
                <w:lang w:val="en-GB"/>
              </w:rPr>
              <w:t xml:space="preserve">PoC objective </w:t>
            </w:r>
            <w:r w:rsidRPr="003E5790">
              <w:rPr>
                <w:bCs/>
                <w:lang w:val="en-GB"/>
              </w:rPr>
              <w:t>(max. 50 words)</w:t>
            </w:r>
          </w:p>
          <w:p w14:paraId="5C685B3A" w14:textId="754BA4ED" w:rsidR="002236FB" w:rsidRPr="00D06D9F" w:rsidRDefault="00D90673" w:rsidP="00D90673">
            <w:pPr>
              <w:jc w:val="both"/>
              <w:rPr>
                <w:i/>
                <w:iCs/>
                <w:lang w:val="en-GB"/>
              </w:rPr>
            </w:pPr>
            <w:r w:rsidRPr="00D06D9F">
              <w:rPr>
                <w:i/>
                <w:iCs/>
                <w:sz w:val="20"/>
                <w:szCs w:val="20"/>
                <w:lang w:val="en-GB"/>
              </w:rPr>
              <w:t xml:space="preserve">What would the PoC demonstrate or validate compared to the current state? </w:t>
            </w:r>
          </w:p>
        </w:tc>
      </w:tr>
      <w:tr w:rsidR="002236FB" w:rsidRPr="00C55396" w14:paraId="3CD69A9C" w14:textId="77777777" w:rsidTr="08AAB0BA">
        <w:trPr>
          <w:trHeight w:val="846"/>
        </w:trPr>
        <w:tc>
          <w:tcPr>
            <w:tcW w:w="10206" w:type="dxa"/>
            <w:gridSpan w:val="2"/>
          </w:tcPr>
          <w:p w14:paraId="7E6F3F5B" w14:textId="77777777" w:rsidR="002236FB" w:rsidRPr="00D06D9F" w:rsidRDefault="002236FB" w:rsidP="005F4618">
            <w:pPr>
              <w:rPr>
                <w:lang w:val="en-GB"/>
              </w:rPr>
            </w:pPr>
            <w:r w:rsidRPr="00D06D9F">
              <w:rPr>
                <w:lang w:val="en-GB"/>
              </w:rPr>
              <w:t>…</w:t>
            </w:r>
          </w:p>
          <w:p w14:paraId="4F8C8D31" w14:textId="77777777" w:rsidR="009C5ACB" w:rsidRPr="00D06D9F" w:rsidRDefault="009C5ACB" w:rsidP="005F4618">
            <w:pPr>
              <w:rPr>
                <w:lang w:val="en-GB"/>
              </w:rPr>
            </w:pPr>
          </w:p>
          <w:p w14:paraId="5BC217EE" w14:textId="77777777" w:rsidR="009C5ACB" w:rsidRPr="00D06D9F" w:rsidRDefault="009C5ACB" w:rsidP="005F4618">
            <w:pPr>
              <w:rPr>
                <w:lang w:val="en-GB"/>
              </w:rPr>
            </w:pPr>
          </w:p>
          <w:p w14:paraId="4F4EDDCC" w14:textId="77777777" w:rsidR="009C5ACB" w:rsidRPr="00D06D9F" w:rsidRDefault="009C5ACB" w:rsidP="005F4618">
            <w:pPr>
              <w:rPr>
                <w:lang w:val="en-GB"/>
              </w:rPr>
            </w:pPr>
          </w:p>
          <w:p w14:paraId="501DFB38" w14:textId="77777777" w:rsidR="009C5ACB" w:rsidRPr="00D06D9F" w:rsidRDefault="009C5ACB" w:rsidP="005F4618">
            <w:pPr>
              <w:rPr>
                <w:lang w:val="en-GB"/>
              </w:rPr>
            </w:pPr>
          </w:p>
          <w:p w14:paraId="0DC7EC9D" w14:textId="77777777" w:rsidR="009C5ACB" w:rsidRPr="00D06D9F" w:rsidRDefault="009C5ACB" w:rsidP="005F4618">
            <w:pPr>
              <w:rPr>
                <w:lang w:val="en-GB"/>
              </w:rPr>
            </w:pPr>
          </w:p>
          <w:p w14:paraId="263AE7AD" w14:textId="77777777" w:rsidR="009C5ACB" w:rsidRPr="00D06D9F" w:rsidRDefault="009C5ACB" w:rsidP="005F4618">
            <w:pPr>
              <w:rPr>
                <w:lang w:val="en-GB"/>
              </w:rPr>
            </w:pPr>
          </w:p>
        </w:tc>
      </w:tr>
      <w:tr w:rsidR="002236FB" w:rsidRPr="00C55396" w14:paraId="7D6FB595" w14:textId="77777777" w:rsidTr="003E5790">
        <w:trPr>
          <w:trHeight w:val="311"/>
        </w:trPr>
        <w:tc>
          <w:tcPr>
            <w:tcW w:w="10206" w:type="dxa"/>
            <w:gridSpan w:val="2"/>
            <w:shd w:val="clear" w:color="auto" w:fill="D9D9D9" w:themeFill="background1" w:themeFillShade="D9"/>
          </w:tcPr>
          <w:p w14:paraId="33DBF37A" w14:textId="77777777" w:rsidR="002E102C" w:rsidRPr="00D06D9F" w:rsidRDefault="002E102C" w:rsidP="002E102C">
            <w:pPr>
              <w:rPr>
                <w:b/>
                <w:lang w:val="en-GB"/>
              </w:rPr>
            </w:pPr>
            <w:r w:rsidRPr="00D06D9F">
              <w:rPr>
                <w:b/>
                <w:lang w:val="en-GB"/>
              </w:rPr>
              <w:t xml:space="preserve">Expected PoC set-up </w:t>
            </w:r>
            <w:r w:rsidRPr="003E5790">
              <w:rPr>
                <w:bCs/>
                <w:lang w:val="en-GB"/>
              </w:rPr>
              <w:t>(max. 100 words)</w:t>
            </w:r>
          </w:p>
          <w:p w14:paraId="712D99BC" w14:textId="690C87A9" w:rsidR="002236FB" w:rsidRPr="00D06D9F" w:rsidRDefault="407F0B22" w:rsidP="003E5790">
            <w:pPr>
              <w:rPr>
                <w:i/>
                <w:iCs/>
                <w:lang w:val="en-GB"/>
              </w:rPr>
            </w:pPr>
            <w:r w:rsidRPr="003E5790">
              <w:rPr>
                <w:i/>
                <w:iCs/>
                <w:sz w:val="20"/>
                <w:szCs w:val="20"/>
                <w:lang w:val="en-GB"/>
              </w:rPr>
              <w:t xml:space="preserve">Briefly describe the envisaged PoC environment (e.g. </w:t>
            </w:r>
            <w:r w:rsidR="224B9E7E" w:rsidRPr="08AAB0BA">
              <w:rPr>
                <w:i/>
                <w:iCs/>
                <w:sz w:val="20"/>
                <w:szCs w:val="20"/>
                <w:lang w:val="en-GB"/>
              </w:rPr>
              <w:t xml:space="preserve">stakeholders involved/required, </w:t>
            </w:r>
            <w:r w:rsidRPr="003E5790">
              <w:rPr>
                <w:i/>
                <w:iCs/>
                <w:sz w:val="20"/>
                <w:szCs w:val="20"/>
                <w:lang w:val="en-GB"/>
              </w:rPr>
              <w:t xml:space="preserve">operational site, scale, assets/systems involved, duration). </w:t>
            </w:r>
          </w:p>
        </w:tc>
      </w:tr>
      <w:tr w:rsidR="002236FB" w:rsidRPr="00C55396" w14:paraId="353335D6" w14:textId="77777777" w:rsidTr="003E5790">
        <w:trPr>
          <w:trHeight w:val="1014"/>
        </w:trPr>
        <w:tc>
          <w:tcPr>
            <w:tcW w:w="10206" w:type="dxa"/>
            <w:gridSpan w:val="2"/>
          </w:tcPr>
          <w:p w14:paraId="3DB6C53C" w14:textId="77777777" w:rsidR="002236FB" w:rsidRPr="00D06D9F" w:rsidRDefault="002236FB" w:rsidP="005F4618">
            <w:pPr>
              <w:rPr>
                <w:b/>
                <w:lang w:val="en-GB"/>
              </w:rPr>
            </w:pPr>
            <w:r w:rsidRPr="00D06D9F">
              <w:rPr>
                <w:b/>
                <w:lang w:val="en-GB"/>
              </w:rPr>
              <w:t xml:space="preserve">… </w:t>
            </w:r>
          </w:p>
          <w:p w14:paraId="67682880" w14:textId="77777777" w:rsidR="009C5ACB" w:rsidRPr="00D06D9F" w:rsidRDefault="009C5ACB" w:rsidP="005F4618">
            <w:pPr>
              <w:rPr>
                <w:b/>
                <w:lang w:val="en-GB"/>
              </w:rPr>
            </w:pPr>
          </w:p>
          <w:p w14:paraId="2A946DB8" w14:textId="77777777" w:rsidR="009C5ACB" w:rsidRPr="00D06D9F" w:rsidRDefault="009C5ACB" w:rsidP="005F4618">
            <w:pPr>
              <w:rPr>
                <w:b/>
                <w:lang w:val="en-GB"/>
              </w:rPr>
            </w:pPr>
          </w:p>
          <w:p w14:paraId="4E0C25D1" w14:textId="77777777" w:rsidR="009C5ACB" w:rsidRPr="00D06D9F" w:rsidRDefault="009C5ACB" w:rsidP="005F4618">
            <w:pPr>
              <w:rPr>
                <w:b/>
                <w:lang w:val="en-GB"/>
              </w:rPr>
            </w:pPr>
          </w:p>
          <w:p w14:paraId="40C972A3" w14:textId="77777777" w:rsidR="009C5ACB" w:rsidRPr="00D06D9F" w:rsidRDefault="009C5ACB" w:rsidP="005F4618">
            <w:pPr>
              <w:rPr>
                <w:b/>
                <w:lang w:val="en-GB"/>
              </w:rPr>
            </w:pPr>
          </w:p>
          <w:p w14:paraId="531F47A4" w14:textId="77777777" w:rsidR="009C5ACB" w:rsidRPr="00D06D9F" w:rsidRDefault="009C5ACB" w:rsidP="005F4618">
            <w:pPr>
              <w:rPr>
                <w:b/>
                <w:lang w:val="en-GB"/>
              </w:rPr>
            </w:pPr>
          </w:p>
          <w:p w14:paraId="2A1111FB" w14:textId="77777777" w:rsidR="009C5ACB" w:rsidRPr="00D06D9F" w:rsidRDefault="009C5ACB" w:rsidP="005F4618">
            <w:pPr>
              <w:rPr>
                <w:b/>
                <w:lang w:val="en-GB"/>
              </w:rPr>
            </w:pPr>
          </w:p>
          <w:p w14:paraId="44DBC715" w14:textId="77777777" w:rsidR="009C5ACB" w:rsidRPr="00D06D9F" w:rsidRDefault="009C5ACB" w:rsidP="005F4618">
            <w:pPr>
              <w:rPr>
                <w:b/>
                <w:lang w:val="en-GB"/>
              </w:rPr>
            </w:pPr>
          </w:p>
          <w:p w14:paraId="419611BC" w14:textId="77777777" w:rsidR="009C5ACB" w:rsidRPr="00D06D9F" w:rsidRDefault="009C5ACB" w:rsidP="005F4618">
            <w:pPr>
              <w:rPr>
                <w:b/>
                <w:lang w:val="en-GB"/>
              </w:rPr>
            </w:pPr>
          </w:p>
        </w:tc>
      </w:tr>
    </w:tbl>
    <w:p w14:paraId="193E6A01" w14:textId="77777777" w:rsidR="00E53B5F" w:rsidRPr="003E5790" w:rsidRDefault="00E53B5F" w:rsidP="003E5790">
      <w:pPr>
        <w:rPr>
          <w:lang w:val="en-GB"/>
        </w:rPr>
      </w:pPr>
    </w:p>
    <w:p w14:paraId="1CF6D78F" w14:textId="08C221F2" w:rsidR="009E28B8" w:rsidRPr="003E5790" w:rsidRDefault="00E53B5F" w:rsidP="003E5790">
      <w:pPr>
        <w:pStyle w:val="Ttulo1"/>
        <w:rPr>
          <w:lang w:val="en-GB"/>
        </w:rPr>
      </w:pPr>
      <w:r w:rsidRPr="003E5790">
        <w:rPr>
          <w:lang w:val="en-GB"/>
        </w:rPr>
        <w:t>Other information</w:t>
      </w:r>
    </w:p>
    <w:tbl>
      <w:tblPr>
        <w:tblStyle w:val="Tablaconcuadrcula"/>
        <w:tblW w:w="10206" w:type="dxa"/>
        <w:tblInd w:w="-572" w:type="dxa"/>
        <w:tblLook w:val="04A0" w:firstRow="1" w:lastRow="0" w:firstColumn="1" w:lastColumn="0" w:noHBand="0" w:noVBand="1"/>
      </w:tblPr>
      <w:tblGrid>
        <w:gridCol w:w="10206"/>
      </w:tblGrid>
      <w:tr w:rsidR="00F31861" w:rsidRPr="00C55396" w14:paraId="59D3046E" w14:textId="77777777" w:rsidTr="00B968BD">
        <w:trPr>
          <w:trHeight w:val="211"/>
        </w:trPr>
        <w:tc>
          <w:tcPr>
            <w:tcW w:w="10206" w:type="dxa"/>
            <w:shd w:val="clear" w:color="auto" w:fill="D9D9D9" w:themeFill="background1" w:themeFillShade="D9"/>
          </w:tcPr>
          <w:p w14:paraId="7C042324" w14:textId="77777777" w:rsidR="00F31861" w:rsidRPr="00D06D9F" w:rsidRDefault="00F31861" w:rsidP="00F31861">
            <w:pPr>
              <w:rPr>
                <w:lang w:val="en-GB"/>
              </w:rPr>
            </w:pPr>
            <w:r w:rsidRPr="00D06D9F">
              <w:rPr>
                <w:b/>
                <w:lang w:val="en-GB"/>
              </w:rPr>
              <w:t>PARTNERS</w:t>
            </w:r>
            <w:r w:rsidRPr="00D06D9F">
              <w:rPr>
                <w:lang w:val="en-GB"/>
              </w:rPr>
              <w:t xml:space="preserve"> </w:t>
            </w:r>
            <w:r w:rsidR="00B74A83" w:rsidRPr="00D06D9F">
              <w:rPr>
                <w:lang w:val="en-GB"/>
              </w:rPr>
              <w:t>(if any)</w:t>
            </w:r>
          </w:p>
          <w:p w14:paraId="6950BF97" w14:textId="433CFA03" w:rsidR="003D7DC0" w:rsidRPr="00D06D9F" w:rsidRDefault="003D7DC0" w:rsidP="003D7DC0">
            <w:pPr>
              <w:jc w:val="both"/>
              <w:rPr>
                <w:i/>
                <w:iCs/>
                <w:lang w:val="en-GB"/>
              </w:rPr>
            </w:pPr>
            <w:r w:rsidRPr="00D06D9F">
              <w:rPr>
                <w:i/>
                <w:iCs/>
                <w:sz w:val="20"/>
                <w:szCs w:val="20"/>
                <w:lang w:val="en-GB"/>
              </w:rPr>
              <w:t xml:space="preserve">List the organisations actively involved in developing, integrating, piloting, operating, or validating the solution in this use case. Include roles in a few words (e.g., technology provider, port/terminal, carrier/LSP, infrastructure manager, </w:t>
            </w:r>
            <w:r w:rsidRPr="00D06D9F">
              <w:rPr>
                <w:i/>
                <w:iCs/>
                <w:sz w:val="20"/>
                <w:szCs w:val="20"/>
                <w:lang w:val="en-GB"/>
              </w:rPr>
              <w:lastRenderedPageBreak/>
              <w:t>research/consultancy, public authority). If a partner is confidential, indicate “confidential partner” and describe only the role. Avoid listing entities with no operational contribution.</w:t>
            </w:r>
          </w:p>
        </w:tc>
      </w:tr>
      <w:tr w:rsidR="00F31861" w:rsidRPr="00C55396" w14:paraId="2012E11B" w14:textId="77777777" w:rsidTr="00B968BD">
        <w:trPr>
          <w:trHeight w:val="846"/>
        </w:trPr>
        <w:tc>
          <w:tcPr>
            <w:tcW w:w="10206" w:type="dxa"/>
          </w:tcPr>
          <w:p w14:paraId="0F5DE47A" w14:textId="77777777" w:rsidR="00F31861" w:rsidRPr="00D06D9F" w:rsidRDefault="00F31861" w:rsidP="005F4618">
            <w:pPr>
              <w:rPr>
                <w:lang w:val="en-GB"/>
              </w:rPr>
            </w:pPr>
            <w:r w:rsidRPr="00D06D9F">
              <w:rPr>
                <w:lang w:val="en-GB"/>
              </w:rPr>
              <w:lastRenderedPageBreak/>
              <w:t>…</w:t>
            </w:r>
          </w:p>
        </w:tc>
      </w:tr>
      <w:tr w:rsidR="00F31861" w:rsidRPr="00C55396" w14:paraId="5BED5E8E" w14:textId="77777777" w:rsidTr="00DA14F0">
        <w:trPr>
          <w:trHeight w:val="984"/>
        </w:trPr>
        <w:tc>
          <w:tcPr>
            <w:tcW w:w="10206" w:type="dxa"/>
            <w:shd w:val="clear" w:color="auto" w:fill="D9D9D9" w:themeFill="background1" w:themeFillShade="D9"/>
          </w:tcPr>
          <w:p w14:paraId="0ACE1322" w14:textId="77777777" w:rsidR="00DA14F0" w:rsidRPr="00D06D9F" w:rsidRDefault="00B74A83" w:rsidP="00B74A83">
            <w:pPr>
              <w:rPr>
                <w:b/>
                <w:lang w:val="en-GB"/>
              </w:rPr>
            </w:pPr>
            <w:r w:rsidRPr="00D06D9F">
              <w:rPr>
                <w:b/>
                <w:lang w:val="en-GB"/>
              </w:rPr>
              <w:t xml:space="preserve">Visual material </w:t>
            </w:r>
            <w:r w:rsidR="00DA14F0" w:rsidRPr="00D06D9F">
              <w:rPr>
                <w:b/>
                <w:lang w:val="en-GB"/>
              </w:rPr>
              <w:t xml:space="preserve">(optional) </w:t>
            </w:r>
          </w:p>
          <w:p w14:paraId="77E3096C" w14:textId="593344F7" w:rsidR="00F31861" w:rsidRPr="00D06D9F" w:rsidRDefault="00DA14F0" w:rsidP="00DA14F0">
            <w:pPr>
              <w:jc w:val="both"/>
              <w:rPr>
                <w:bCs/>
                <w:i/>
                <w:iCs/>
                <w:lang w:val="en-GB"/>
              </w:rPr>
            </w:pPr>
            <w:r w:rsidRPr="00D06D9F">
              <w:rPr>
                <w:bCs/>
                <w:i/>
                <w:iCs/>
                <w:sz w:val="20"/>
                <w:szCs w:val="20"/>
                <w:lang w:val="en-GB"/>
              </w:rPr>
              <w:t>It allows you to attach one image that helps understand the use case (photo, schematic, architecture diagram, dashboard screenshot). If included, you must provide the source and copyright/usage status (e.g., “© Organisation, used with permission”, “public website”, “project material”). Do not include sensitive operational data or confidential layouts; anonymise screenshots if needed.</w:t>
            </w:r>
          </w:p>
        </w:tc>
      </w:tr>
      <w:tr w:rsidR="00DA14F0" w:rsidRPr="00C55396" w14:paraId="6BF8F779" w14:textId="77777777" w:rsidTr="00B968BD">
        <w:trPr>
          <w:trHeight w:val="3098"/>
        </w:trPr>
        <w:tc>
          <w:tcPr>
            <w:tcW w:w="10206" w:type="dxa"/>
          </w:tcPr>
          <w:p w14:paraId="1D449AF2" w14:textId="1FB7C720" w:rsidR="00DA14F0" w:rsidRPr="00D06D9F" w:rsidRDefault="00DA14F0" w:rsidP="00B74A83">
            <w:pPr>
              <w:rPr>
                <w:b/>
                <w:lang w:val="en-GB"/>
              </w:rPr>
            </w:pPr>
            <w:r w:rsidRPr="00D06D9F">
              <w:rPr>
                <w:b/>
                <w:lang w:val="en-GB"/>
              </w:rPr>
              <w:t xml:space="preserve">… </w:t>
            </w:r>
          </w:p>
        </w:tc>
      </w:tr>
    </w:tbl>
    <w:p w14:paraId="79EF337D" w14:textId="77777777" w:rsidR="000C6835" w:rsidRPr="003E5790" w:rsidRDefault="000C6835" w:rsidP="001E404E">
      <w:pPr>
        <w:rPr>
          <w:lang w:val="en-GB"/>
        </w:rPr>
      </w:pPr>
    </w:p>
    <w:p w14:paraId="158D2367" w14:textId="1630E2D0" w:rsidR="00B74A83" w:rsidRPr="003E5790" w:rsidRDefault="00B74A83" w:rsidP="001E404E">
      <w:pPr>
        <w:rPr>
          <w:lang w:val="en-GB"/>
        </w:rPr>
      </w:pPr>
    </w:p>
    <w:sectPr w:rsidR="00B74A83" w:rsidRPr="003E5790" w:rsidSect="003E5790">
      <w:headerReference w:type="default" r:id="rId10"/>
      <w:footerReference w:type="default" r:id="rId11"/>
      <w:pgSz w:w="11906" w:h="16838"/>
      <w:pgMar w:top="1436" w:right="1440" w:bottom="148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750D6" w14:textId="77777777" w:rsidR="00873FB8" w:rsidRDefault="00873FB8" w:rsidP="001243A5">
      <w:pPr>
        <w:spacing w:after="0" w:line="240" w:lineRule="auto"/>
      </w:pPr>
      <w:r>
        <w:separator/>
      </w:r>
    </w:p>
  </w:endnote>
  <w:endnote w:type="continuationSeparator" w:id="0">
    <w:p w14:paraId="192738ED" w14:textId="77777777" w:rsidR="00873FB8" w:rsidRDefault="00873FB8" w:rsidP="0012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single" w:sz="12" w:space="0" w:color="F8AF2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9189C" w14:paraId="58BC0A88" w14:textId="77777777" w:rsidTr="0079189C">
      <w:tc>
        <w:tcPr>
          <w:tcW w:w="2500" w:type="pct"/>
        </w:tcPr>
        <w:p w14:paraId="7A902EDF" w14:textId="77777777" w:rsidR="0079189C" w:rsidRDefault="0079189C" w:rsidP="004F78DE">
          <w:pPr>
            <w:rPr>
              <w:i/>
              <w:iCs/>
              <w:sz w:val="20"/>
              <w:szCs w:val="20"/>
            </w:rPr>
          </w:pPr>
          <w:r w:rsidRPr="00FC6CD1">
            <w:rPr>
              <w:i/>
              <w:iCs/>
              <w:sz w:val="20"/>
              <w:szCs w:val="20"/>
            </w:rPr>
            <w:t xml:space="preserve">Please return to </w:t>
          </w:r>
          <w:hyperlink r:id="rId1" w:history="1">
            <w:r w:rsidRPr="00FC6CD1">
              <w:rPr>
                <w:rStyle w:val="Hipervnculo"/>
                <w:i/>
                <w:iCs/>
                <w:sz w:val="20"/>
                <w:szCs w:val="20"/>
              </w:rPr>
              <w:t>info@etp-alice.eu</w:t>
            </w:r>
          </w:hyperlink>
        </w:p>
      </w:tc>
      <w:tc>
        <w:tcPr>
          <w:tcW w:w="2500" w:type="pct"/>
        </w:tcPr>
        <w:p w14:paraId="4F49AE99" w14:textId="7F3010B7" w:rsidR="0079189C" w:rsidRDefault="0079189C" w:rsidP="003E5790">
          <w:pPr>
            <w:jc w:val="right"/>
            <w:rPr>
              <w:i/>
              <w:iCs/>
              <w:sz w:val="20"/>
              <w:szCs w:val="20"/>
            </w:rPr>
          </w:pPr>
          <w:r>
            <w:rPr>
              <w:i/>
              <w:iCs/>
              <w:sz w:val="20"/>
              <w:szCs w:val="20"/>
            </w:rPr>
            <w:t xml:space="preserve">Page </w:t>
          </w:r>
          <w:r>
            <w:rPr>
              <w:i/>
              <w:iCs/>
              <w:sz w:val="20"/>
              <w:szCs w:val="20"/>
            </w:rPr>
            <w:fldChar w:fldCharType="begin"/>
          </w:r>
          <w:r>
            <w:rPr>
              <w:i/>
              <w:iCs/>
              <w:sz w:val="20"/>
              <w:szCs w:val="20"/>
            </w:rPr>
            <w:instrText xml:space="preserve"> PAGE  \* MERGEFORMAT </w:instrText>
          </w:r>
          <w:r>
            <w:rPr>
              <w:i/>
              <w:iCs/>
              <w:sz w:val="20"/>
              <w:szCs w:val="20"/>
            </w:rPr>
            <w:fldChar w:fldCharType="separate"/>
          </w:r>
          <w:r>
            <w:rPr>
              <w:i/>
              <w:iCs/>
              <w:noProof/>
              <w:sz w:val="20"/>
              <w:szCs w:val="20"/>
            </w:rPr>
            <w:t>1</w:t>
          </w:r>
          <w:r>
            <w:rPr>
              <w:i/>
              <w:iCs/>
              <w:sz w:val="20"/>
              <w:szCs w:val="20"/>
            </w:rPr>
            <w:fldChar w:fldCharType="end"/>
          </w:r>
          <w:r>
            <w:rPr>
              <w:i/>
              <w:iCs/>
              <w:sz w:val="20"/>
              <w:szCs w:val="20"/>
            </w:rPr>
            <w:t xml:space="preserve"> of </w:t>
          </w:r>
          <w:r>
            <w:rPr>
              <w:i/>
              <w:iCs/>
              <w:sz w:val="20"/>
              <w:szCs w:val="20"/>
            </w:rPr>
            <w:fldChar w:fldCharType="begin"/>
          </w:r>
          <w:r>
            <w:rPr>
              <w:i/>
              <w:iCs/>
              <w:sz w:val="20"/>
              <w:szCs w:val="20"/>
            </w:rPr>
            <w:instrText xml:space="preserve"> NUMPAGES  \* MERGEFORMAT </w:instrText>
          </w:r>
          <w:r>
            <w:rPr>
              <w:i/>
              <w:iCs/>
              <w:sz w:val="20"/>
              <w:szCs w:val="20"/>
            </w:rPr>
            <w:fldChar w:fldCharType="separate"/>
          </w:r>
          <w:r>
            <w:rPr>
              <w:i/>
              <w:iCs/>
              <w:noProof/>
              <w:sz w:val="20"/>
              <w:szCs w:val="20"/>
            </w:rPr>
            <w:t>5</w:t>
          </w:r>
          <w:r>
            <w:rPr>
              <w:i/>
              <w:iCs/>
              <w:sz w:val="20"/>
              <w:szCs w:val="20"/>
            </w:rPr>
            <w:fldChar w:fldCharType="end"/>
          </w:r>
        </w:p>
      </w:tc>
    </w:tr>
  </w:tbl>
  <w:p w14:paraId="0B4B5F70" w14:textId="6FAD74D4" w:rsidR="004F78DE" w:rsidRPr="003E5790" w:rsidRDefault="004F78DE" w:rsidP="003E5790">
    <w:pP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AE75" w14:textId="77777777" w:rsidR="00873FB8" w:rsidRDefault="00873FB8" w:rsidP="001243A5">
      <w:pPr>
        <w:spacing w:after="0" w:line="240" w:lineRule="auto"/>
      </w:pPr>
      <w:r>
        <w:separator/>
      </w:r>
    </w:p>
  </w:footnote>
  <w:footnote w:type="continuationSeparator" w:id="0">
    <w:p w14:paraId="69C4E6B3" w14:textId="77777777" w:rsidR="00873FB8" w:rsidRDefault="00873FB8" w:rsidP="00124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single" w:sz="12" w:space="0" w:color="F8AF29"/>
        <w:right w:val="none" w:sz="0" w:space="0" w:color="auto"/>
        <w:insideH w:val="none" w:sz="0" w:space="0" w:color="auto"/>
        <w:insideV w:val="none" w:sz="0" w:space="0" w:color="auto"/>
      </w:tblBorders>
      <w:tblLook w:val="04A0" w:firstRow="1" w:lastRow="0" w:firstColumn="1" w:lastColumn="0" w:noHBand="0" w:noVBand="1"/>
    </w:tblPr>
    <w:tblGrid>
      <w:gridCol w:w="9016"/>
    </w:tblGrid>
    <w:tr w:rsidR="0079189C" w14:paraId="38E4178C" w14:textId="77777777" w:rsidTr="003E5790">
      <w:tc>
        <w:tcPr>
          <w:tcW w:w="9016" w:type="dxa"/>
        </w:tcPr>
        <w:p w14:paraId="2A13139C" w14:textId="3EC308F0" w:rsidR="0079189C" w:rsidRDefault="0079189C">
          <w:pPr>
            <w:pStyle w:val="Encabezado"/>
          </w:pPr>
          <w:r>
            <w:rPr>
              <w:noProof/>
            </w:rPr>
            <w:drawing>
              <wp:inline distT="0" distB="0" distL="0" distR="0" wp14:anchorId="5B3AA53E" wp14:editId="73E2355B">
                <wp:extent cx="1732547" cy="327004"/>
                <wp:effectExtent l="0" t="0" r="0" b="3810"/>
                <wp:docPr id="1560958827" name="Picture 1" descr="A blue and yellow letter 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58827" name="Picture 1" descr="A blue and yellow letter 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64217" cy="351856"/>
                        </a:xfrm>
                        <a:prstGeom prst="rect">
                          <a:avLst/>
                        </a:prstGeom>
                      </pic:spPr>
                    </pic:pic>
                  </a:graphicData>
                </a:graphic>
              </wp:inline>
            </w:drawing>
          </w:r>
        </w:p>
      </w:tc>
    </w:tr>
  </w:tbl>
  <w:p w14:paraId="7EDE8CB6" w14:textId="26324C25" w:rsidR="004F78DE" w:rsidRDefault="004F78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3CCA"/>
    <w:multiLevelType w:val="hybridMultilevel"/>
    <w:tmpl w:val="B1FC88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3F4450"/>
    <w:multiLevelType w:val="hybridMultilevel"/>
    <w:tmpl w:val="C396D1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C99272D"/>
    <w:multiLevelType w:val="hybridMultilevel"/>
    <w:tmpl w:val="53BA64DC"/>
    <w:lvl w:ilvl="0" w:tplc="AD30969A">
      <w:start w:val="1"/>
      <w:numFmt w:val="decimal"/>
      <w:lvlText w:val="%1."/>
      <w:lvlJc w:val="left"/>
      <w:pPr>
        <w:tabs>
          <w:tab w:val="num" w:pos="720"/>
        </w:tabs>
        <w:ind w:left="720" w:hanging="360"/>
      </w:pPr>
    </w:lvl>
    <w:lvl w:ilvl="1" w:tplc="2264C732">
      <w:start w:val="122"/>
      <w:numFmt w:val="bullet"/>
      <w:lvlText w:val="•"/>
      <w:lvlJc w:val="left"/>
      <w:pPr>
        <w:tabs>
          <w:tab w:val="num" w:pos="1440"/>
        </w:tabs>
        <w:ind w:left="1440" w:hanging="360"/>
      </w:pPr>
      <w:rPr>
        <w:rFonts w:ascii="Arial" w:hAnsi="Arial" w:hint="default"/>
      </w:rPr>
    </w:lvl>
    <w:lvl w:ilvl="2" w:tplc="5F9EB3DE" w:tentative="1">
      <w:start w:val="1"/>
      <w:numFmt w:val="decimal"/>
      <w:lvlText w:val="%3."/>
      <w:lvlJc w:val="left"/>
      <w:pPr>
        <w:tabs>
          <w:tab w:val="num" w:pos="2160"/>
        </w:tabs>
        <w:ind w:left="2160" w:hanging="360"/>
      </w:pPr>
    </w:lvl>
    <w:lvl w:ilvl="3" w:tplc="E5429EE6" w:tentative="1">
      <w:start w:val="1"/>
      <w:numFmt w:val="decimal"/>
      <w:lvlText w:val="%4."/>
      <w:lvlJc w:val="left"/>
      <w:pPr>
        <w:tabs>
          <w:tab w:val="num" w:pos="2880"/>
        </w:tabs>
        <w:ind w:left="2880" w:hanging="360"/>
      </w:pPr>
    </w:lvl>
    <w:lvl w:ilvl="4" w:tplc="8E64FA2A" w:tentative="1">
      <w:start w:val="1"/>
      <w:numFmt w:val="decimal"/>
      <w:lvlText w:val="%5."/>
      <w:lvlJc w:val="left"/>
      <w:pPr>
        <w:tabs>
          <w:tab w:val="num" w:pos="3600"/>
        </w:tabs>
        <w:ind w:left="3600" w:hanging="360"/>
      </w:pPr>
    </w:lvl>
    <w:lvl w:ilvl="5" w:tplc="CEAE8150" w:tentative="1">
      <w:start w:val="1"/>
      <w:numFmt w:val="decimal"/>
      <w:lvlText w:val="%6."/>
      <w:lvlJc w:val="left"/>
      <w:pPr>
        <w:tabs>
          <w:tab w:val="num" w:pos="4320"/>
        </w:tabs>
        <w:ind w:left="4320" w:hanging="360"/>
      </w:pPr>
    </w:lvl>
    <w:lvl w:ilvl="6" w:tplc="4F421E42" w:tentative="1">
      <w:start w:val="1"/>
      <w:numFmt w:val="decimal"/>
      <w:lvlText w:val="%7."/>
      <w:lvlJc w:val="left"/>
      <w:pPr>
        <w:tabs>
          <w:tab w:val="num" w:pos="5040"/>
        </w:tabs>
        <w:ind w:left="5040" w:hanging="360"/>
      </w:pPr>
    </w:lvl>
    <w:lvl w:ilvl="7" w:tplc="4E987BEC" w:tentative="1">
      <w:start w:val="1"/>
      <w:numFmt w:val="decimal"/>
      <w:lvlText w:val="%8."/>
      <w:lvlJc w:val="left"/>
      <w:pPr>
        <w:tabs>
          <w:tab w:val="num" w:pos="5760"/>
        </w:tabs>
        <w:ind w:left="5760" w:hanging="360"/>
      </w:pPr>
    </w:lvl>
    <w:lvl w:ilvl="8" w:tplc="6EAE82BC" w:tentative="1">
      <w:start w:val="1"/>
      <w:numFmt w:val="decimal"/>
      <w:lvlText w:val="%9."/>
      <w:lvlJc w:val="left"/>
      <w:pPr>
        <w:tabs>
          <w:tab w:val="num" w:pos="6480"/>
        </w:tabs>
        <w:ind w:left="6480" w:hanging="360"/>
      </w:pPr>
    </w:lvl>
  </w:abstractNum>
  <w:abstractNum w:abstractNumId="3" w15:restartNumberingAfterBreak="0">
    <w:nsid w:val="67A15F3F"/>
    <w:multiLevelType w:val="multilevel"/>
    <w:tmpl w:val="F5AE9D20"/>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9471671">
    <w:abstractNumId w:val="2"/>
  </w:num>
  <w:num w:numId="2" w16cid:durableId="1482845600">
    <w:abstractNumId w:val="3"/>
  </w:num>
  <w:num w:numId="3" w16cid:durableId="1688171835">
    <w:abstractNumId w:val="1"/>
  </w:num>
  <w:num w:numId="4" w16cid:durableId="139913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E20"/>
    <w:rsid w:val="000364E7"/>
    <w:rsid w:val="000422C3"/>
    <w:rsid w:val="00050D75"/>
    <w:rsid w:val="00083509"/>
    <w:rsid w:val="000871E9"/>
    <w:rsid w:val="000922AD"/>
    <w:rsid w:val="000B5CFA"/>
    <w:rsid w:val="000C6835"/>
    <w:rsid w:val="000F5421"/>
    <w:rsid w:val="000F7F53"/>
    <w:rsid w:val="00102F8F"/>
    <w:rsid w:val="001243A5"/>
    <w:rsid w:val="001401B2"/>
    <w:rsid w:val="001421FE"/>
    <w:rsid w:val="00154338"/>
    <w:rsid w:val="0017621D"/>
    <w:rsid w:val="00176CE7"/>
    <w:rsid w:val="001832BC"/>
    <w:rsid w:val="001A60D7"/>
    <w:rsid w:val="001B0F2D"/>
    <w:rsid w:val="001B21F5"/>
    <w:rsid w:val="001B5B38"/>
    <w:rsid w:val="001D5EC9"/>
    <w:rsid w:val="001E404E"/>
    <w:rsid w:val="001F1AB7"/>
    <w:rsid w:val="00217778"/>
    <w:rsid w:val="002236FB"/>
    <w:rsid w:val="00240953"/>
    <w:rsid w:val="00243786"/>
    <w:rsid w:val="0025536E"/>
    <w:rsid w:val="00264D89"/>
    <w:rsid w:val="0027117A"/>
    <w:rsid w:val="0027155F"/>
    <w:rsid w:val="00280C0D"/>
    <w:rsid w:val="00290CB3"/>
    <w:rsid w:val="002A009D"/>
    <w:rsid w:val="002B0ED1"/>
    <w:rsid w:val="002B4445"/>
    <w:rsid w:val="002B6040"/>
    <w:rsid w:val="002C1682"/>
    <w:rsid w:val="002C574E"/>
    <w:rsid w:val="002E102C"/>
    <w:rsid w:val="002F5665"/>
    <w:rsid w:val="00317065"/>
    <w:rsid w:val="0031746F"/>
    <w:rsid w:val="00331E51"/>
    <w:rsid w:val="003479D0"/>
    <w:rsid w:val="00352567"/>
    <w:rsid w:val="003B4C09"/>
    <w:rsid w:val="003C35C8"/>
    <w:rsid w:val="003C50FE"/>
    <w:rsid w:val="003D0C9F"/>
    <w:rsid w:val="003D7DC0"/>
    <w:rsid w:val="003E5790"/>
    <w:rsid w:val="003F5F80"/>
    <w:rsid w:val="00402692"/>
    <w:rsid w:val="00406813"/>
    <w:rsid w:val="0041211A"/>
    <w:rsid w:val="00412ADA"/>
    <w:rsid w:val="00446976"/>
    <w:rsid w:val="004526EA"/>
    <w:rsid w:val="00481BFD"/>
    <w:rsid w:val="00485888"/>
    <w:rsid w:val="004A1084"/>
    <w:rsid w:val="004A21D5"/>
    <w:rsid w:val="004B42BA"/>
    <w:rsid w:val="004E101A"/>
    <w:rsid w:val="004F78DE"/>
    <w:rsid w:val="005460B4"/>
    <w:rsid w:val="00580767"/>
    <w:rsid w:val="005D153E"/>
    <w:rsid w:val="005D24C6"/>
    <w:rsid w:val="005F4618"/>
    <w:rsid w:val="00634CE5"/>
    <w:rsid w:val="00637516"/>
    <w:rsid w:val="00665104"/>
    <w:rsid w:val="00665442"/>
    <w:rsid w:val="00671A02"/>
    <w:rsid w:val="006A059A"/>
    <w:rsid w:val="006B5355"/>
    <w:rsid w:val="006B55F8"/>
    <w:rsid w:val="006E6C7A"/>
    <w:rsid w:val="00703EE8"/>
    <w:rsid w:val="00715620"/>
    <w:rsid w:val="00731D2B"/>
    <w:rsid w:val="0074396B"/>
    <w:rsid w:val="007450D5"/>
    <w:rsid w:val="00763E76"/>
    <w:rsid w:val="00775149"/>
    <w:rsid w:val="00782231"/>
    <w:rsid w:val="0079189C"/>
    <w:rsid w:val="007A0AD1"/>
    <w:rsid w:val="007F2715"/>
    <w:rsid w:val="007F6AD2"/>
    <w:rsid w:val="008135C5"/>
    <w:rsid w:val="008277F4"/>
    <w:rsid w:val="008534D7"/>
    <w:rsid w:val="00873FB8"/>
    <w:rsid w:val="00876090"/>
    <w:rsid w:val="0089166F"/>
    <w:rsid w:val="008977BE"/>
    <w:rsid w:val="008A3734"/>
    <w:rsid w:val="008B13E7"/>
    <w:rsid w:val="008D1BBF"/>
    <w:rsid w:val="008E759F"/>
    <w:rsid w:val="00911980"/>
    <w:rsid w:val="009168D7"/>
    <w:rsid w:val="00920802"/>
    <w:rsid w:val="00936EC1"/>
    <w:rsid w:val="00970AF3"/>
    <w:rsid w:val="0097217B"/>
    <w:rsid w:val="009A2A0D"/>
    <w:rsid w:val="009C1B2A"/>
    <w:rsid w:val="009C5ACB"/>
    <w:rsid w:val="009D738D"/>
    <w:rsid w:val="009E0B91"/>
    <w:rsid w:val="009E28B8"/>
    <w:rsid w:val="009F33A2"/>
    <w:rsid w:val="00A050A9"/>
    <w:rsid w:val="00A11CEC"/>
    <w:rsid w:val="00A175A7"/>
    <w:rsid w:val="00A301CF"/>
    <w:rsid w:val="00A61264"/>
    <w:rsid w:val="00A62166"/>
    <w:rsid w:val="00A8119B"/>
    <w:rsid w:val="00A839F0"/>
    <w:rsid w:val="00AB7620"/>
    <w:rsid w:val="00B15C55"/>
    <w:rsid w:val="00B45602"/>
    <w:rsid w:val="00B605BC"/>
    <w:rsid w:val="00B6521D"/>
    <w:rsid w:val="00B66240"/>
    <w:rsid w:val="00B74A83"/>
    <w:rsid w:val="00B968BD"/>
    <w:rsid w:val="00BA61FB"/>
    <w:rsid w:val="00BF0D14"/>
    <w:rsid w:val="00C00841"/>
    <w:rsid w:val="00C008DF"/>
    <w:rsid w:val="00C219D6"/>
    <w:rsid w:val="00C26B70"/>
    <w:rsid w:val="00C3403F"/>
    <w:rsid w:val="00C452E8"/>
    <w:rsid w:val="00C55396"/>
    <w:rsid w:val="00C60389"/>
    <w:rsid w:val="00C67B15"/>
    <w:rsid w:val="00C87505"/>
    <w:rsid w:val="00C91E20"/>
    <w:rsid w:val="00C97CE4"/>
    <w:rsid w:val="00CB3F3B"/>
    <w:rsid w:val="00CB6A8C"/>
    <w:rsid w:val="00D03655"/>
    <w:rsid w:val="00D04FD5"/>
    <w:rsid w:val="00D06D9F"/>
    <w:rsid w:val="00D36A2F"/>
    <w:rsid w:val="00D46293"/>
    <w:rsid w:val="00D6131D"/>
    <w:rsid w:val="00D90673"/>
    <w:rsid w:val="00D928D3"/>
    <w:rsid w:val="00D93290"/>
    <w:rsid w:val="00DA14F0"/>
    <w:rsid w:val="00DE6519"/>
    <w:rsid w:val="00E10E82"/>
    <w:rsid w:val="00E316DD"/>
    <w:rsid w:val="00E4779D"/>
    <w:rsid w:val="00E53B5F"/>
    <w:rsid w:val="00E603DD"/>
    <w:rsid w:val="00F0652A"/>
    <w:rsid w:val="00F20D96"/>
    <w:rsid w:val="00F31861"/>
    <w:rsid w:val="00F53F7A"/>
    <w:rsid w:val="00F73721"/>
    <w:rsid w:val="00F82C57"/>
    <w:rsid w:val="00FA7A17"/>
    <w:rsid w:val="00FB49DF"/>
    <w:rsid w:val="00FB71B5"/>
    <w:rsid w:val="00FD29C6"/>
    <w:rsid w:val="00FE2B9A"/>
    <w:rsid w:val="08AAB0BA"/>
    <w:rsid w:val="099AF237"/>
    <w:rsid w:val="0EB278B8"/>
    <w:rsid w:val="10091603"/>
    <w:rsid w:val="10A2A8F0"/>
    <w:rsid w:val="16D3E334"/>
    <w:rsid w:val="1789E6D5"/>
    <w:rsid w:val="1F79FEDA"/>
    <w:rsid w:val="224B9E7E"/>
    <w:rsid w:val="237C3EFB"/>
    <w:rsid w:val="263430A1"/>
    <w:rsid w:val="29422315"/>
    <w:rsid w:val="29B27951"/>
    <w:rsid w:val="2A4A0C31"/>
    <w:rsid w:val="2BF3C154"/>
    <w:rsid w:val="2D6B3043"/>
    <w:rsid w:val="2D77F9C1"/>
    <w:rsid w:val="309216F2"/>
    <w:rsid w:val="3751D5E9"/>
    <w:rsid w:val="3B35BEE2"/>
    <w:rsid w:val="3E3DA562"/>
    <w:rsid w:val="3FA7E124"/>
    <w:rsid w:val="407F0B22"/>
    <w:rsid w:val="4BB282EB"/>
    <w:rsid w:val="510BCE8A"/>
    <w:rsid w:val="584C840E"/>
    <w:rsid w:val="5D5CA01D"/>
    <w:rsid w:val="5E4DBDFD"/>
    <w:rsid w:val="6A2875DA"/>
    <w:rsid w:val="6B68A538"/>
    <w:rsid w:val="6C62A323"/>
    <w:rsid w:val="6FE4E8F0"/>
    <w:rsid w:val="735C934A"/>
    <w:rsid w:val="7FD71B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91A6"/>
  <w15:chartTrackingRefBased/>
  <w15:docId w15:val="{91FFEC23-417E-4836-8F23-89AC2685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42BA"/>
    <w:pPr>
      <w:keepNext/>
      <w:keepLines/>
      <w:numPr>
        <w:numId w:val="2"/>
      </w:numPr>
      <w:spacing w:before="240" w:after="0"/>
      <w:outlineLvl w:val="0"/>
    </w:pPr>
    <w:rPr>
      <w:rFonts w:eastAsiaTheme="majorEastAsia" w:cstheme="minorHAnsi"/>
      <w:b/>
      <w:bCs/>
      <w:color w:val="2E74B5" w:themeColor="accent1" w:themeShade="BF"/>
      <w:sz w:val="28"/>
      <w:szCs w:val="28"/>
    </w:rPr>
  </w:style>
  <w:style w:type="paragraph" w:styleId="Ttulo2">
    <w:name w:val="heading 2"/>
    <w:basedOn w:val="Ttulo1"/>
    <w:next w:val="Normal"/>
    <w:link w:val="Ttulo2Car"/>
    <w:uiPriority w:val="9"/>
    <w:unhideWhenUsed/>
    <w:qFormat/>
    <w:rsid w:val="004B42BA"/>
    <w:pPr>
      <w:numPr>
        <w:ilvl w:val="1"/>
      </w:numPr>
      <w:ind w:left="567" w:hanging="567"/>
      <w:outlineLvl w:val="1"/>
    </w:pPr>
    <w:rPr>
      <w:b w:val="0"/>
      <w:bCs w:val="0"/>
      <w:i/>
      <w:iCs/>
      <w:sz w:val="24"/>
      <w:szCs w:val="24"/>
      <w:u w:val="single"/>
    </w:rPr>
  </w:style>
  <w:style w:type="paragraph" w:styleId="Ttulo3">
    <w:name w:val="heading 3"/>
    <w:basedOn w:val="Normal"/>
    <w:next w:val="Normal"/>
    <w:link w:val="Ttulo3Car"/>
    <w:uiPriority w:val="9"/>
    <w:semiHidden/>
    <w:unhideWhenUsed/>
    <w:qFormat/>
    <w:rsid w:val="00050D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91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77F4"/>
    <w:pPr>
      <w:ind w:left="720"/>
      <w:contextualSpacing/>
    </w:pPr>
  </w:style>
  <w:style w:type="character" w:styleId="Hipervnculo">
    <w:name w:val="Hyperlink"/>
    <w:basedOn w:val="Fuentedeprrafopredeter"/>
    <w:uiPriority w:val="99"/>
    <w:unhideWhenUsed/>
    <w:rsid w:val="003479D0"/>
    <w:rPr>
      <w:color w:val="0000FF"/>
      <w:u w:val="single"/>
    </w:rPr>
  </w:style>
  <w:style w:type="paragraph" w:styleId="Encabezado">
    <w:name w:val="header"/>
    <w:basedOn w:val="Normal"/>
    <w:link w:val="EncabezadoCar"/>
    <w:uiPriority w:val="99"/>
    <w:unhideWhenUsed/>
    <w:rsid w:val="001243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43A5"/>
  </w:style>
  <w:style w:type="paragraph" w:styleId="Piedepgina">
    <w:name w:val="footer"/>
    <w:basedOn w:val="Normal"/>
    <w:link w:val="PiedepginaCar"/>
    <w:uiPriority w:val="99"/>
    <w:unhideWhenUsed/>
    <w:rsid w:val="001243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43A5"/>
  </w:style>
  <w:style w:type="character" w:customStyle="1" w:styleId="Ttulo1Car">
    <w:name w:val="Título 1 Car"/>
    <w:basedOn w:val="Fuentedeprrafopredeter"/>
    <w:link w:val="Ttulo1"/>
    <w:uiPriority w:val="9"/>
    <w:rsid w:val="004B42BA"/>
    <w:rPr>
      <w:rFonts w:eastAsiaTheme="majorEastAsia" w:cstheme="minorHAnsi"/>
      <w:b/>
      <w:bCs/>
      <w:color w:val="2E74B5" w:themeColor="accent1" w:themeShade="BF"/>
      <w:sz w:val="28"/>
      <w:szCs w:val="28"/>
    </w:rPr>
  </w:style>
  <w:style w:type="character" w:customStyle="1" w:styleId="Ttulo3Car">
    <w:name w:val="Título 3 Car"/>
    <w:basedOn w:val="Fuentedeprrafopredeter"/>
    <w:link w:val="Ttulo3"/>
    <w:uiPriority w:val="9"/>
    <w:semiHidden/>
    <w:rsid w:val="00050D75"/>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74A83"/>
    <w:rPr>
      <w:color w:val="605E5C"/>
      <w:shd w:val="clear" w:color="auto" w:fill="E1DFDD"/>
    </w:rPr>
  </w:style>
  <w:style w:type="character" w:styleId="Refdecomentario">
    <w:name w:val="annotation reference"/>
    <w:basedOn w:val="Fuentedeprrafopredeter"/>
    <w:uiPriority w:val="99"/>
    <w:semiHidden/>
    <w:unhideWhenUsed/>
    <w:rsid w:val="007F6AD2"/>
    <w:rPr>
      <w:sz w:val="16"/>
      <w:szCs w:val="16"/>
    </w:rPr>
  </w:style>
  <w:style w:type="paragraph" w:styleId="Textocomentario">
    <w:name w:val="annotation text"/>
    <w:basedOn w:val="Normal"/>
    <w:link w:val="TextocomentarioCar"/>
    <w:uiPriority w:val="99"/>
    <w:semiHidden/>
    <w:unhideWhenUsed/>
    <w:rsid w:val="007F6A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6AD2"/>
    <w:rPr>
      <w:sz w:val="20"/>
      <w:szCs w:val="20"/>
    </w:rPr>
  </w:style>
  <w:style w:type="paragraph" w:styleId="Asuntodelcomentario">
    <w:name w:val="annotation subject"/>
    <w:basedOn w:val="Textocomentario"/>
    <w:next w:val="Textocomentario"/>
    <w:link w:val="AsuntodelcomentarioCar"/>
    <w:uiPriority w:val="99"/>
    <w:semiHidden/>
    <w:unhideWhenUsed/>
    <w:rsid w:val="007F6AD2"/>
    <w:rPr>
      <w:b/>
      <w:bCs/>
    </w:rPr>
  </w:style>
  <w:style w:type="character" w:customStyle="1" w:styleId="AsuntodelcomentarioCar">
    <w:name w:val="Asunto del comentario Car"/>
    <w:basedOn w:val="TextocomentarioCar"/>
    <w:link w:val="Asuntodelcomentario"/>
    <w:uiPriority w:val="99"/>
    <w:semiHidden/>
    <w:rsid w:val="007F6AD2"/>
    <w:rPr>
      <w:b/>
      <w:bCs/>
      <w:sz w:val="20"/>
      <w:szCs w:val="20"/>
    </w:rPr>
  </w:style>
  <w:style w:type="paragraph" w:customStyle="1" w:styleId="p1">
    <w:name w:val="p1"/>
    <w:basedOn w:val="Normal"/>
    <w:rsid w:val="00F20D9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Revisin">
    <w:name w:val="Revision"/>
    <w:hidden/>
    <w:uiPriority w:val="99"/>
    <w:semiHidden/>
    <w:rsid w:val="00B605BC"/>
    <w:pPr>
      <w:spacing w:after="0" w:line="240" w:lineRule="auto"/>
    </w:pPr>
  </w:style>
  <w:style w:type="character" w:customStyle="1" w:styleId="Ttulo2Car">
    <w:name w:val="Título 2 Car"/>
    <w:basedOn w:val="Fuentedeprrafopredeter"/>
    <w:link w:val="Ttulo2"/>
    <w:uiPriority w:val="9"/>
    <w:rsid w:val="004B42BA"/>
    <w:rPr>
      <w:rFonts w:eastAsiaTheme="majorEastAsia" w:cstheme="minorHAnsi"/>
      <w:i/>
      <w:iCs/>
      <w:color w:val="2E74B5" w:themeColor="accent1" w:themeShade="BF"/>
      <w:sz w:val="24"/>
      <w:szCs w:val="24"/>
      <w:u w:val="single"/>
    </w:rPr>
  </w:style>
  <w:style w:type="paragraph" w:styleId="Ttulo">
    <w:name w:val="Title"/>
    <w:basedOn w:val="Normal"/>
    <w:next w:val="Normal"/>
    <w:link w:val="TtuloCar"/>
    <w:uiPriority w:val="10"/>
    <w:qFormat/>
    <w:rsid w:val="00C219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19D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9440">
      <w:bodyDiv w:val="1"/>
      <w:marLeft w:val="0"/>
      <w:marRight w:val="0"/>
      <w:marTop w:val="0"/>
      <w:marBottom w:val="0"/>
      <w:divBdr>
        <w:top w:val="none" w:sz="0" w:space="0" w:color="auto"/>
        <w:left w:val="none" w:sz="0" w:space="0" w:color="auto"/>
        <w:bottom w:val="none" w:sz="0" w:space="0" w:color="auto"/>
        <w:right w:val="none" w:sz="0" w:space="0" w:color="auto"/>
      </w:divBdr>
      <w:divsChild>
        <w:div w:id="1162115824">
          <w:marLeft w:val="1080"/>
          <w:marRight w:val="0"/>
          <w:marTop w:val="100"/>
          <w:marBottom w:val="0"/>
          <w:divBdr>
            <w:top w:val="none" w:sz="0" w:space="0" w:color="auto"/>
            <w:left w:val="none" w:sz="0" w:space="0" w:color="auto"/>
            <w:bottom w:val="none" w:sz="0" w:space="0" w:color="auto"/>
            <w:right w:val="none" w:sz="0" w:space="0" w:color="auto"/>
          </w:divBdr>
        </w:div>
      </w:divsChild>
    </w:div>
    <w:div w:id="104275877">
      <w:bodyDiv w:val="1"/>
      <w:marLeft w:val="0"/>
      <w:marRight w:val="0"/>
      <w:marTop w:val="0"/>
      <w:marBottom w:val="0"/>
      <w:divBdr>
        <w:top w:val="none" w:sz="0" w:space="0" w:color="auto"/>
        <w:left w:val="none" w:sz="0" w:space="0" w:color="auto"/>
        <w:bottom w:val="none" w:sz="0" w:space="0" w:color="auto"/>
        <w:right w:val="none" w:sz="0" w:space="0" w:color="auto"/>
      </w:divBdr>
    </w:div>
    <w:div w:id="353001261">
      <w:bodyDiv w:val="1"/>
      <w:marLeft w:val="0"/>
      <w:marRight w:val="0"/>
      <w:marTop w:val="0"/>
      <w:marBottom w:val="0"/>
      <w:divBdr>
        <w:top w:val="none" w:sz="0" w:space="0" w:color="auto"/>
        <w:left w:val="none" w:sz="0" w:space="0" w:color="auto"/>
        <w:bottom w:val="none" w:sz="0" w:space="0" w:color="auto"/>
        <w:right w:val="none" w:sz="0" w:space="0" w:color="auto"/>
      </w:divBdr>
      <w:divsChild>
        <w:div w:id="221794725">
          <w:marLeft w:val="1080"/>
          <w:marRight w:val="0"/>
          <w:marTop w:val="100"/>
          <w:marBottom w:val="0"/>
          <w:divBdr>
            <w:top w:val="none" w:sz="0" w:space="0" w:color="auto"/>
            <w:left w:val="none" w:sz="0" w:space="0" w:color="auto"/>
            <w:bottom w:val="none" w:sz="0" w:space="0" w:color="auto"/>
            <w:right w:val="none" w:sz="0" w:space="0" w:color="auto"/>
          </w:divBdr>
        </w:div>
        <w:div w:id="688990488">
          <w:marLeft w:val="1080"/>
          <w:marRight w:val="0"/>
          <w:marTop w:val="100"/>
          <w:marBottom w:val="0"/>
          <w:divBdr>
            <w:top w:val="none" w:sz="0" w:space="0" w:color="auto"/>
            <w:left w:val="none" w:sz="0" w:space="0" w:color="auto"/>
            <w:bottom w:val="none" w:sz="0" w:space="0" w:color="auto"/>
            <w:right w:val="none" w:sz="0" w:space="0" w:color="auto"/>
          </w:divBdr>
        </w:div>
        <w:div w:id="894969641">
          <w:marLeft w:val="1080"/>
          <w:marRight w:val="0"/>
          <w:marTop w:val="100"/>
          <w:marBottom w:val="0"/>
          <w:divBdr>
            <w:top w:val="none" w:sz="0" w:space="0" w:color="auto"/>
            <w:left w:val="none" w:sz="0" w:space="0" w:color="auto"/>
            <w:bottom w:val="none" w:sz="0" w:space="0" w:color="auto"/>
            <w:right w:val="none" w:sz="0" w:space="0" w:color="auto"/>
          </w:divBdr>
        </w:div>
      </w:divsChild>
    </w:div>
    <w:div w:id="616059603">
      <w:bodyDiv w:val="1"/>
      <w:marLeft w:val="0"/>
      <w:marRight w:val="0"/>
      <w:marTop w:val="0"/>
      <w:marBottom w:val="0"/>
      <w:divBdr>
        <w:top w:val="none" w:sz="0" w:space="0" w:color="auto"/>
        <w:left w:val="none" w:sz="0" w:space="0" w:color="auto"/>
        <w:bottom w:val="none" w:sz="0" w:space="0" w:color="auto"/>
        <w:right w:val="none" w:sz="0" w:space="0" w:color="auto"/>
      </w:divBdr>
    </w:div>
    <w:div w:id="880214251">
      <w:bodyDiv w:val="1"/>
      <w:marLeft w:val="0"/>
      <w:marRight w:val="0"/>
      <w:marTop w:val="0"/>
      <w:marBottom w:val="0"/>
      <w:divBdr>
        <w:top w:val="none" w:sz="0" w:space="0" w:color="auto"/>
        <w:left w:val="none" w:sz="0" w:space="0" w:color="auto"/>
        <w:bottom w:val="none" w:sz="0" w:space="0" w:color="auto"/>
        <w:right w:val="none" w:sz="0" w:space="0" w:color="auto"/>
      </w:divBdr>
    </w:div>
    <w:div w:id="951669642">
      <w:bodyDiv w:val="1"/>
      <w:marLeft w:val="0"/>
      <w:marRight w:val="0"/>
      <w:marTop w:val="0"/>
      <w:marBottom w:val="0"/>
      <w:divBdr>
        <w:top w:val="none" w:sz="0" w:space="0" w:color="auto"/>
        <w:left w:val="none" w:sz="0" w:space="0" w:color="auto"/>
        <w:bottom w:val="none" w:sz="0" w:space="0" w:color="auto"/>
        <w:right w:val="none" w:sz="0" w:space="0" w:color="auto"/>
      </w:divBdr>
      <w:divsChild>
        <w:div w:id="954140821">
          <w:marLeft w:val="1080"/>
          <w:marRight w:val="0"/>
          <w:marTop w:val="100"/>
          <w:marBottom w:val="0"/>
          <w:divBdr>
            <w:top w:val="none" w:sz="0" w:space="0" w:color="auto"/>
            <w:left w:val="none" w:sz="0" w:space="0" w:color="auto"/>
            <w:bottom w:val="none" w:sz="0" w:space="0" w:color="auto"/>
            <w:right w:val="none" w:sz="0" w:space="0" w:color="auto"/>
          </w:divBdr>
        </w:div>
      </w:divsChild>
    </w:div>
    <w:div w:id="964429212">
      <w:bodyDiv w:val="1"/>
      <w:marLeft w:val="0"/>
      <w:marRight w:val="0"/>
      <w:marTop w:val="0"/>
      <w:marBottom w:val="0"/>
      <w:divBdr>
        <w:top w:val="none" w:sz="0" w:space="0" w:color="auto"/>
        <w:left w:val="none" w:sz="0" w:space="0" w:color="auto"/>
        <w:bottom w:val="none" w:sz="0" w:space="0" w:color="auto"/>
        <w:right w:val="none" w:sz="0" w:space="0" w:color="auto"/>
      </w:divBdr>
      <w:divsChild>
        <w:div w:id="211187574">
          <w:marLeft w:val="850"/>
          <w:marRight w:val="0"/>
          <w:marTop w:val="100"/>
          <w:marBottom w:val="0"/>
          <w:divBdr>
            <w:top w:val="none" w:sz="0" w:space="0" w:color="auto"/>
            <w:left w:val="none" w:sz="0" w:space="0" w:color="auto"/>
            <w:bottom w:val="none" w:sz="0" w:space="0" w:color="auto"/>
            <w:right w:val="none" w:sz="0" w:space="0" w:color="auto"/>
          </w:divBdr>
        </w:div>
        <w:div w:id="643236417">
          <w:marLeft w:val="806"/>
          <w:marRight w:val="0"/>
          <w:marTop w:val="200"/>
          <w:marBottom w:val="0"/>
          <w:divBdr>
            <w:top w:val="none" w:sz="0" w:space="0" w:color="auto"/>
            <w:left w:val="none" w:sz="0" w:space="0" w:color="auto"/>
            <w:bottom w:val="none" w:sz="0" w:space="0" w:color="auto"/>
            <w:right w:val="none" w:sz="0" w:space="0" w:color="auto"/>
          </w:divBdr>
        </w:div>
        <w:div w:id="786698752">
          <w:marLeft w:val="806"/>
          <w:marRight w:val="0"/>
          <w:marTop w:val="200"/>
          <w:marBottom w:val="0"/>
          <w:divBdr>
            <w:top w:val="none" w:sz="0" w:space="0" w:color="auto"/>
            <w:left w:val="none" w:sz="0" w:space="0" w:color="auto"/>
            <w:bottom w:val="none" w:sz="0" w:space="0" w:color="auto"/>
            <w:right w:val="none" w:sz="0" w:space="0" w:color="auto"/>
          </w:divBdr>
        </w:div>
        <w:div w:id="1377655694">
          <w:marLeft w:val="850"/>
          <w:marRight w:val="0"/>
          <w:marTop w:val="100"/>
          <w:marBottom w:val="0"/>
          <w:divBdr>
            <w:top w:val="none" w:sz="0" w:space="0" w:color="auto"/>
            <w:left w:val="none" w:sz="0" w:space="0" w:color="auto"/>
            <w:bottom w:val="none" w:sz="0" w:space="0" w:color="auto"/>
            <w:right w:val="none" w:sz="0" w:space="0" w:color="auto"/>
          </w:divBdr>
        </w:div>
        <w:div w:id="1659919598">
          <w:marLeft w:val="850"/>
          <w:marRight w:val="0"/>
          <w:marTop w:val="100"/>
          <w:marBottom w:val="0"/>
          <w:divBdr>
            <w:top w:val="none" w:sz="0" w:space="0" w:color="auto"/>
            <w:left w:val="none" w:sz="0" w:space="0" w:color="auto"/>
            <w:bottom w:val="none" w:sz="0" w:space="0" w:color="auto"/>
            <w:right w:val="none" w:sz="0" w:space="0" w:color="auto"/>
          </w:divBdr>
        </w:div>
        <w:div w:id="1867014459">
          <w:marLeft w:val="806"/>
          <w:marRight w:val="0"/>
          <w:marTop w:val="200"/>
          <w:marBottom w:val="0"/>
          <w:divBdr>
            <w:top w:val="none" w:sz="0" w:space="0" w:color="auto"/>
            <w:left w:val="none" w:sz="0" w:space="0" w:color="auto"/>
            <w:bottom w:val="none" w:sz="0" w:space="0" w:color="auto"/>
            <w:right w:val="none" w:sz="0" w:space="0" w:color="auto"/>
          </w:divBdr>
        </w:div>
      </w:divsChild>
    </w:div>
    <w:div w:id="994921016">
      <w:bodyDiv w:val="1"/>
      <w:marLeft w:val="0"/>
      <w:marRight w:val="0"/>
      <w:marTop w:val="0"/>
      <w:marBottom w:val="0"/>
      <w:divBdr>
        <w:top w:val="none" w:sz="0" w:space="0" w:color="auto"/>
        <w:left w:val="none" w:sz="0" w:space="0" w:color="auto"/>
        <w:bottom w:val="none" w:sz="0" w:space="0" w:color="auto"/>
        <w:right w:val="none" w:sz="0" w:space="0" w:color="auto"/>
      </w:divBdr>
    </w:div>
    <w:div w:id="1022903637">
      <w:bodyDiv w:val="1"/>
      <w:marLeft w:val="0"/>
      <w:marRight w:val="0"/>
      <w:marTop w:val="0"/>
      <w:marBottom w:val="0"/>
      <w:divBdr>
        <w:top w:val="none" w:sz="0" w:space="0" w:color="auto"/>
        <w:left w:val="none" w:sz="0" w:space="0" w:color="auto"/>
        <w:bottom w:val="none" w:sz="0" w:space="0" w:color="auto"/>
        <w:right w:val="none" w:sz="0" w:space="0" w:color="auto"/>
      </w:divBdr>
    </w:div>
    <w:div w:id="1027829908">
      <w:bodyDiv w:val="1"/>
      <w:marLeft w:val="0"/>
      <w:marRight w:val="0"/>
      <w:marTop w:val="0"/>
      <w:marBottom w:val="0"/>
      <w:divBdr>
        <w:top w:val="none" w:sz="0" w:space="0" w:color="auto"/>
        <w:left w:val="none" w:sz="0" w:space="0" w:color="auto"/>
        <w:bottom w:val="none" w:sz="0" w:space="0" w:color="auto"/>
        <w:right w:val="none" w:sz="0" w:space="0" w:color="auto"/>
      </w:divBdr>
      <w:divsChild>
        <w:div w:id="1037703458">
          <w:marLeft w:val="1080"/>
          <w:marRight w:val="0"/>
          <w:marTop w:val="100"/>
          <w:marBottom w:val="0"/>
          <w:divBdr>
            <w:top w:val="none" w:sz="0" w:space="0" w:color="auto"/>
            <w:left w:val="none" w:sz="0" w:space="0" w:color="auto"/>
            <w:bottom w:val="none" w:sz="0" w:space="0" w:color="auto"/>
            <w:right w:val="none" w:sz="0" w:space="0" w:color="auto"/>
          </w:divBdr>
        </w:div>
      </w:divsChild>
    </w:div>
    <w:div w:id="1284073473">
      <w:bodyDiv w:val="1"/>
      <w:marLeft w:val="0"/>
      <w:marRight w:val="0"/>
      <w:marTop w:val="0"/>
      <w:marBottom w:val="0"/>
      <w:divBdr>
        <w:top w:val="none" w:sz="0" w:space="0" w:color="auto"/>
        <w:left w:val="none" w:sz="0" w:space="0" w:color="auto"/>
        <w:bottom w:val="none" w:sz="0" w:space="0" w:color="auto"/>
        <w:right w:val="none" w:sz="0" w:space="0" w:color="auto"/>
      </w:divBdr>
    </w:div>
    <w:div w:id="1356928295">
      <w:bodyDiv w:val="1"/>
      <w:marLeft w:val="0"/>
      <w:marRight w:val="0"/>
      <w:marTop w:val="0"/>
      <w:marBottom w:val="0"/>
      <w:divBdr>
        <w:top w:val="none" w:sz="0" w:space="0" w:color="auto"/>
        <w:left w:val="none" w:sz="0" w:space="0" w:color="auto"/>
        <w:bottom w:val="none" w:sz="0" w:space="0" w:color="auto"/>
        <w:right w:val="none" w:sz="0" w:space="0" w:color="auto"/>
      </w:divBdr>
    </w:div>
    <w:div w:id="1620911365">
      <w:bodyDiv w:val="1"/>
      <w:marLeft w:val="0"/>
      <w:marRight w:val="0"/>
      <w:marTop w:val="0"/>
      <w:marBottom w:val="0"/>
      <w:divBdr>
        <w:top w:val="none" w:sz="0" w:space="0" w:color="auto"/>
        <w:left w:val="none" w:sz="0" w:space="0" w:color="auto"/>
        <w:bottom w:val="none" w:sz="0" w:space="0" w:color="auto"/>
        <w:right w:val="none" w:sz="0" w:space="0" w:color="auto"/>
      </w:divBdr>
      <w:divsChild>
        <w:div w:id="626467224">
          <w:marLeft w:val="1080"/>
          <w:marRight w:val="0"/>
          <w:marTop w:val="100"/>
          <w:marBottom w:val="0"/>
          <w:divBdr>
            <w:top w:val="none" w:sz="0" w:space="0" w:color="auto"/>
            <w:left w:val="none" w:sz="0" w:space="0" w:color="auto"/>
            <w:bottom w:val="none" w:sz="0" w:space="0" w:color="auto"/>
            <w:right w:val="none" w:sz="0" w:space="0" w:color="auto"/>
          </w:divBdr>
        </w:div>
      </w:divsChild>
    </w:div>
    <w:div w:id="1922451190">
      <w:bodyDiv w:val="1"/>
      <w:marLeft w:val="0"/>
      <w:marRight w:val="0"/>
      <w:marTop w:val="0"/>
      <w:marBottom w:val="0"/>
      <w:divBdr>
        <w:top w:val="none" w:sz="0" w:space="0" w:color="auto"/>
        <w:left w:val="none" w:sz="0" w:space="0" w:color="auto"/>
        <w:bottom w:val="none" w:sz="0" w:space="0" w:color="auto"/>
        <w:right w:val="none" w:sz="0" w:space="0" w:color="auto"/>
      </w:divBdr>
    </w:div>
    <w:div w:id="1945308523">
      <w:bodyDiv w:val="1"/>
      <w:marLeft w:val="0"/>
      <w:marRight w:val="0"/>
      <w:marTop w:val="0"/>
      <w:marBottom w:val="0"/>
      <w:divBdr>
        <w:top w:val="none" w:sz="0" w:space="0" w:color="auto"/>
        <w:left w:val="none" w:sz="0" w:space="0" w:color="auto"/>
        <w:bottom w:val="none" w:sz="0" w:space="0" w:color="auto"/>
        <w:right w:val="none" w:sz="0" w:space="0" w:color="auto"/>
      </w:divBdr>
    </w:div>
    <w:div w:id="1971091418">
      <w:bodyDiv w:val="1"/>
      <w:marLeft w:val="0"/>
      <w:marRight w:val="0"/>
      <w:marTop w:val="0"/>
      <w:marBottom w:val="0"/>
      <w:divBdr>
        <w:top w:val="none" w:sz="0" w:space="0" w:color="auto"/>
        <w:left w:val="none" w:sz="0" w:space="0" w:color="auto"/>
        <w:bottom w:val="none" w:sz="0" w:space="0" w:color="auto"/>
        <w:right w:val="none" w:sz="0" w:space="0" w:color="auto"/>
      </w:divBdr>
    </w:div>
    <w:div w:id="2027171880">
      <w:bodyDiv w:val="1"/>
      <w:marLeft w:val="0"/>
      <w:marRight w:val="0"/>
      <w:marTop w:val="0"/>
      <w:marBottom w:val="0"/>
      <w:divBdr>
        <w:top w:val="none" w:sz="0" w:space="0" w:color="auto"/>
        <w:left w:val="none" w:sz="0" w:space="0" w:color="auto"/>
        <w:bottom w:val="none" w:sz="0" w:space="0" w:color="auto"/>
        <w:right w:val="none" w:sz="0" w:space="0" w:color="auto"/>
      </w:divBdr>
    </w:div>
    <w:div w:id="209574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etp-alic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663309-38e7-48fb-9966-19f8282c6ccb" xsi:nil="true"/>
    <lcf76f155ced4ddcb4097134ff3c332f xmlns="0cf9e310-cccc-4cee-8021-6d371137f4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34C762CECA9C48AF94713F7D5DE5C9" ma:contentTypeVersion="18" ma:contentTypeDescription="Create a new document." ma:contentTypeScope="" ma:versionID="f2f95c434154713c8e9d5ad9dfdbab65">
  <xsd:schema xmlns:xsd="http://www.w3.org/2001/XMLSchema" xmlns:xs="http://www.w3.org/2001/XMLSchema" xmlns:p="http://schemas.microsoft.com/office/2006/metadata/properties" xmlns:ns2="0cf9e310-cccc-4cee-8021-6d371137f4c1" xmlns:ns3="15663309-38e7-48fb-9966-19f8282c6ccb" targetNamespace="http://schemas.microsoft.com/office/2006/metadata/properties" ma:root="true" ma:fieldsID="7dc4393d41e479003cf2fc95589b2959" ns2:_="" ns3:_="">
    <xsd:import namespace="0cf9e310-cccc-4cee-8021-6d371137f4c1"/>
    <xsd:import namespace="15663309-38e7-48fb-9966-19f8282c6c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9e310-cccc-4cee-8021-6d371137f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bb804d4-d998-409d-aac0-343425f16a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663309-38e7-48fb-9966-19f8282c6cc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e8f57fb-d045-43d7-b7a0-5a5103325ddb}" ma:internalName="TaxCatchAll" ma:showField="CatchAllData" ma:web="15663309-38e7-48fb-9966-19f8282c6c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301FA-3192-4ACD-B194-D460BDCE2C99}">
  <ds:schemaRefs>
    <ds:schemaRef ds:uri="http://schemas.microsoft.com/sharepoint/v3/contenttype/forms"/>
  </ds:schemaRefs>
</ds:datastoreItem>
</file>

<file path=customXml/itemProps2.xml><?xml version="1.0" encoding="utf-8"?>
<ds:datastoreItem xmlns:ds="http://schemas.openxmlformats.org/officeDocument/2006/customXml" ds:itemID="{42406CB3-8CC5-46DD-A585-F4174ADBD65F}">
  <ds:schemaRefs>
    <ds:schemaRef ds:uri="http://schemas.microsoft.com/office/2006/metadata/properties"/>
    <ds:schemaRef ds:uri="http://schemas.microsoft.com/office/infopath/2007/PartnerControls"/>
    <ds:schemaRef ds:uri="15663309-38e7-48fb-9966-19f8282c6ccb"/>
    <ds:schemaRef ds:uri="0cf9e310-cccc-4cee-8021-6d371137f4c1"/>
  </ds:schemaRefs>
</ds:datastoreItem>
</file>

<file path=customXml/itemProps3.xml><?xml version="1.0" encoding="utf-8"?>
<ds:datastoreItem xmlns:ds="http://schemas.openxmlformats.org/officeDocument/2006/customXml" ds:itemID="{EF3E647F-5071-4131-BD88-9F730596C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9e310-cccc-4cee-8021-6d371137f4c1"/>
    <ds:schemaRef ds:uri="15663309-38e7-48fb-9966-19f8282c6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9522</Characters>
  <Application>Microsoft Office Word</Application>
  <DocSecurity>0</DocSecurity>
  <Lines>179</Lines>
  <Paragraphs>95</Paragraphs>
  <ScaleCrop>false</ScaleCrop>
  <Manager/>
  <Company>ALICE ETP</Company>
  <LinksUpToDate>false</LinksUpToDate>
  <CharactersWithSpaces>11008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Luppino</dc:creator>
  <cp:keywords/>
  <dc:description/>
  <cp:lastModifiedBy>Paula De la Concepción</cp:lastModifiedBy>
  <cp:revision>2</cp:revision>
  <dcterms:created xsi:type="dcterms:W3CDTF">2026-03-09T07:36:00Z</dcterms:created>
  <dcterms:modified xsi:type="dcterms:W3CDTF">2026-03-09T07:36:00Z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0x0101006634C762CECA9C48AF94713F7D5DE5C9</vt:lpwstr>
  </property>
  <property fmtid="{D5CDD505-2E9C-101B-9397-08002B2CF9AE}" pid="3" name="docLang">
    <vt:lpwstr>en</vt:lpwstr>
  </property>
  <property fmtid="{D5CDD505-2E9C-101B-9397-08002B2CF9AE}" pid="4" name="MediaServiceImageTags">
    <vt:lpwstr/>
  </property>
</Properties>
</file>