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4F361" w14:textId="77777777" w:rsidR="00236D69" w:rsidRPr="00AF5351" w:rsidRDefault="00563425" w:rsidP="00563425">
      <w:pPr>
        <w:jc w:val="center"/>
        <w:rPr>
          <w:b/>
          <w:sz w:val="28"/>
          <w:szCs w:val="28"/>
          <w:lang w:val="en-US"/>
        </w:rPr>
      </w:pPr>
      <w:r w:rsidRPr="00AF5351">
        <w:rPr>
          <w:b/>
          <w:sz w:val="28"/>
          <w:szCs w:val="28"/>
          <w:lang w:val="en-US"/>
        </w:rPr>
        <w:t>A</w:t>
      </w:r>
      <w:r w:rsidR="00236D69" w:rsidRPr="00AF5351">
        <w:rPr>
          <w:b/>
          <w:sz w:val="28"/>
          <w:szCs w:val="28"/>
          <w:lang w:val="en-US"/>
        </w:rPr>
        <w:t>greement</w:t>
      </w:r>
    </w:p>
    <w:p w14:paraId="7C59B4A4" w14:textId="77777777" w:rsidR="000B2268" w:rsidRPr="00AF5351" w:rsidRDefault="00236D69" w:rsidP="000B2268">
      <w:pPr>
        <w:jc w:val="center"/>
        <w:rPr>
          <w:b/>
          <w:sz w:val="28"/>
          <w:szCs w:val="28"/>
          <w:lang w:val="en-US"/>
        </w:rPr>
      </w:pPr>
      <w:r w:rsidRPr="00AF5351">
        <w:rPr>
          <w:b/>
          <w:sz w:val="28"/>
          <w:szCs w:val="28"/>
          <w:lang w:val="en-US"/>
        </w:rPr>
        <w:t>ALICE l</w:t>
      </w:r>
      <w:r w:rsidR="000B2268" w:rsidRPr="00AF5351">
        <w:rPr>
          <w:b/>
          <w:sz w:val="28"/>
          <w:szCs w:val="28"/>
          <w:lang w:val="en-US"/>
        </w:rPr>
        <w:t xml:space="preserve">iaison with </w:t>
      </w:r>
      <w:r w:rsidRPr="00AF5351">
        <w:rPr>
          <w:b/>
          <w:sz w:val="28"/>
          <w:szCs w:val="28"/>
          <w:lang w:val="en-US"/>
        </w:rPr>
        <w:t xml:space="preserve">[Acronym of the Project] </w:t>
      </w:r>
    </w:p>
    <w:p w14:paraId="30802D3D" w14:textId="6D5BB426" w:rsidR="000B2268" w:rsidRPr="00236D69" w:rsidRDefault="000B2268" w:rsidP="00AF286A">
      <w:pPr>
        <w:spacing w:before="240" w:after="60"/>
        <w:jc w:val="both"/>
      </w:pPr>
      <w:r>
        <w:t xml:space="preserve">The </w:t>
      </w:r>
      <w:r w:rsidRPr="0021354A">
        <w:rPr>
          <w:shd w:val="clear" w:color="auto" w:fill="D9D9D9" w:themeFill="background1" w:themeFillShade="D9"/>
        </w:rPr>
        <w:t>[ORGANISATION NAME]</w:t>
      </w:r>
      <w:r w:rsidRPr="0021354A">
        <w:rPr>
          <w:i/>
        </w:rPr>
        <w:t xml:space="preserve"> </w:t>
      </w:r>
      <w:r>
        <w:t xml:space="preserve">as coordinator of the Project </w:t>
      </w:r>
      <w:r w:rsidRPr="0021354A">
        <w:rPr>
          <w:shd w:val="clear" w:color="auto" w:fill="D9D9D9" w:themeFill="background1" w:themeFillShade="D9"/>
        </w:rPr>
        <w:t>[</w:t>
      </w:r>
      <w:r>
        <w:rPr>
          <w:shd w:val="clear" w:color="auto" w:fill="D9D9D9" w:themeFill="background1" w:themeFillShade="D9"/>
        </w:rPr>
        <w:t>Title of the Project</w:t>
      </w:r>
      <w:r w:rsidR="00236D69" w:rsidRPr="0021354A">
        <w:rPr>
          <w:shd w:val="clear" w:color="auto" w:fill="D9D9D9" w:themeFill="background1" w:themeFillShade="D9"/>
        </w:rPr>
        <w:t>]</w:t>
      </w:r>
      <w:r w:rsidR="00236D69">
        <w:rPr>
          <w:shd w:val="clear" w:color="auto" w:fill="D9D9D9" w:themeFill="background1" w:themeFillShade="D9"/>
        </w:rPr>
        <w:t>,</w:t>
      </w:r>
      <w:r w:rsidR="00236D69" w:rsidRPr="0021354A">
        <w:rPr>
          <w:i/>
        </w:rPr>
        <w:t xml:space="preserve"> </w:t>
      </w:r>
      <w:r w:rsidR="00236D69">
        <w:t>[</w:t>
      </w:r>
      <w:r>
        <w:rPr>
          <w:shd w:val="clear" w:color="auto" w:fill="D9D9D9" w:themeFill="background1" w:themeFillShade="D9"/>
        </w:rPr>
        <w:t>Acronym of the Project</w:t>
      </w:r>
      <w:r w:rsidRPr="0021354A">
        <w:rPr>
          <w:shd w:val="clear" w:color="auto" w:fill="D9D9D9" w:themeFill="background1" w:themeFillShade="D9"/>
        </w:rPr>
        <w:t>]</w:t>
      </w:r>
      <w:r>
        <w:rPr>
          <w:shd w:val="clear" w:color="auto" w:fill="D9D9D9" w:themeFill="background1" w:themeFillShade="D9"/>
        </w:rPr>
        <w:t>,</w:t>
      </w:r>
      <w:r w:rsidRPr="0021354A">
        <w:rPr>
          <w:i/>
        </w:rPr>
        <w:t xml:space="preserve"> </w:t>
      </w:r>
      <w:r>
        <w:t>hereinafter, The Project, f</w:t>
      </w:r>
      <w:r w:rsidRPr="000B2268">
        <w:t>unded</w:t>
      </w:r>
      <w:r w:rsidR="00236D69">
        <w:t xml:space="preserve"> under the Program: </w:t>
      </w:r>
      <w:r w:rsidR="00236D69" w:rsidRPr="0021354A">
        <w:rPr>
          <w:shd w:val="clear" w:color="auto" w:fill="D9D9D9" w:themeFill="background1" w:themeFillShade="D9"/>
        </w:rPr>
        <w:t>[</w:t>
      </w:r>
      <w:r w:rsidR="00236D69">
        <w:rPr>
          <w:shd w:val="clear" w:color="auto" w:fill="D9D9D9" w:themeFill="background1" w:themeFillShade="D9"/>
        </w:rPr>
        <w:t>Name of the Program. For example:  Smart and Integrated Transport</w:t>
      </w:r>
      <w:r w:rsidR="00236D69" w:rsidRPr="0021354A">
        <w:rPr>
          <w:shd w:val="clear" w:color="auto" w:fill="D9D9D9" w:themeFill="background1" w:themeFillShade="D9"/>
        </w:rPr>
        <w:t>]</w:t>
      </w:r>
      <w:r w:rsidR="00236D69">
        <w:rPr>
          <w:shd w:val="clear" w:color="auto" w:fill="D9D9D9" w:themeFill="background1" w:themeFillShade="D9"/>
        </w:rPr>
        <w:t>,</w:t>
      </w:r>
      <w:r w:rsidR="00236D69" w:rsidRPr="0021354A">
        <w:rPr>
          <w:i/>
        </w:rPr>
        <w:t xml:space="preserve"> </w:t>
      </w:r>
      <w:r w:rsidR="00236D69">
        <w:rPr>
          <w:shd w:val="clear" w:color="auto" w:fill="D9D9D9" w:themeFill="background1" w:themeFillShade="D9"/>
        </w:rPr>
        <w:t xml:space="preserve">[call identifier] </w:t>
      </w:r>
      <w:r w:rsidR="00236D69" w:rsidRPr="00236D69">
        <w:t xml:space="preserve">and </w:t>
      </w:r>
      <w:r w:rsidR="00236D69">
        <w:rPr>
          <w:shd w:val="clear" w:color="auto" w:fill="D9D9D9" w:themeFill="background1" w:themeFillShade="D9"/>
        </w:rPr>
        <w:t xml:space="preserve">[Topic addressed] </w:t>
      </w:r>
      <w:r w:rsidRPr="0021354A">
        <w:t xml:space="preserve">expresses the interest </w:t>
      </w:r>
      <w:r>
        <w:t>of The Project to join the ALICE Liaison Program</w:t>
      </w:r>
      <w:r w:rsidRPr="000B2268">
        <w:t xml:space="preserve"> with research and innovation projects</w:t>
      </w:r>
      <w:r w:rsidRPr="00EA3053">
        <w:rPr>
          <w:sz w:val="20"/>
        </w:rPr>
        <w:t>.</w:t>
      </w:r>
    </w:p>
    <w:p w14:paraId="40543A74" w14:textId="72781C44" w:rsidR="000B2268" w:rsidRDefault="000B2268" w:rsidP="000B2268">
      <w:pPr>
        <w:spacing w:before="60" w:after="60"/>
        <w:jc w:val="both"/>
      </w:pPr>
      <w:r w:rsidRPr="0021354A">
        <w:t>The</w:t>
      </w:r>
      <w:r>
        <w:t xml:space="preserve"> </w:t>
      </w:r>
      <w:r w:rsidRPr="0021354A">
        <w:rPr>
          <w:shd w:val="clear" w:color="auto" w:fill="D9D9D9" w:themeFill="background1" w:themeFillShade="D9"/>
        </w:rPr>
        <w:t>[ORGANISATION NAME</w:t>
      </w:r>
      <w:r w:rsidR="005B543B">
        <w:rPr>
          <w:shd w:val="clear" w:color="auto" w:fill="D9D9D9" w:themeFill="background1" w:themeFillShade="D9"/>
        </w:rPr>
        <w:t xml:space="preserve"> OF THE COORDINATOR</w:t>
      </w:r>
      <w:r w:rsidRPr="0021354A">
        <w:rPr>
          <w:shd w:val="clear" w:color="auto" w:fill="D9D9D9" w:themeFill="background1" w:themeFillShade="D9"/>
        </w:rPr>
        <w:t>]</w:t>
      </w:r>
      <w:r>
        <w:t xml:space="preserve"> </w:t>
      </w:r>
      <w:r w:rsidR="005B543B">
        <w:t xml:space="preserve">and ALICE </w:t>
      </w:r>
      <w:r>
        <w:t>commit</w:t>
      </w:r>
      <w:r w:rsidR="008667C1">
        <w:t>, without any separate payments, reimbursement of costs or other remuneration paid by either party to the other,</w:t>
      </w:r>
      <w:r>
        <w:t xml:space="preserve"> </w:t>
      </w:r>
      <w:r w:rsidR="005B543B">
        <w:t>on their</w:t>
      </w:r>
      <w:r>
        <w:t xml:space="preserve"> honour </w:t>
      </w:r>
      <w:r w:rsidR="005B543B">
        <w:t>to the following:</w:t>
      </w:r>
    </w:p>
    <w:p w14:paraId="7DC1E5B3" w14:textId="582207C3" w:rsidR="004E3969" w:rsidRDefault="004E3969" w:rsidP="002743E1">
      <w:pPr>
        <w:pStyle w:val="ListParagraph"/>
        <w:numPr>
          <w:ilvl w:val="0"/>
          <w:numId w:val="2"/>
        </w:numPr>
        <w:spacing w:after="60"/>
        <w:ind w:left="284" w:hanging="284"/>
        <w:contextualSpacing w:val="0"/>
        <w:jc w:val="both"/>
      </w:pPr>
      <w:r>
        <w:t xml:space="preserve">The </w:t>
      </w:r>
      <w:r w:rsidR="00B176EF">
        <w:t>P</w:t>
      </w:r>
      <w:r>
        <w:t xml:space="preserve">roject logo and link to its website will be available on </w:t>
      </w:r>
      <w:hyperlink r:id="rId10" w:history="1">
        <w:r w:rsidRPr="00A44A46">
          <w:rPr>
            <w:rStyle w:val="Hyperlink"/>
          </w:rPr>
          <w:t>ALICE liaison progra</w:t>
        </w:r>
        <w:r w:rsidR="006A3539">
          <w:rPr>
            <w:rStyle w:val="Hyperlink"/>
          </w:rPr>
          <w:t>mme page</w:t>
        </w:r>
      </w:hyperlink>
      <w:r w:rsidR="00A44A46">
        <w:t xml:space="preserve">. </w:t>
      </w:r>
      <w:r w:rsidR="0033683D">
        <w:t xml:space="preserve">Please fill in the </w:t>
      </w:r>
      <w:r w:rsidR="002324A7">
        <w:t>project information sheet</w:t>
      </w:r>
      <w:r w:rsidR="0033683D">
        <w:t xml:space="preserve"> attached to the agreement.</w:t>
      </w:r>
    </w:p>
    <w:p w14:paraId="12960355" w14:textId="12E2BBE2" w:rsidR="004E3969" w:rsidRDefault="004E3969" w:rsidP="002743E1">
      <w:pPr>
        <w:pStyle w:val="ListParagraph"/>
        <w:numPr>
          <w:ilvl w:val="0"/>
          <w:numId w:val="2"/>
        </w:numPr>
        <w:spacing w:after="60"/>
        <w:ind w:left="284" w:hanging="284"/>
        <w:contextualSpacing w:val="0"/>
        <w:jc w:val="both"/>
      </w:pPr>
      <w:r>
        <w:t xml:space="preserve">The </w:t>
      </w:r>
      <w:r w:rsidR="00B176EF">
        <w:t>P</w:t>
      </w:r>
      <w:r>
        <w:t xml:space="preserve">roject commits to use ALICE </w:t>
      </w:r>
      <w:hyperlink r:id="rId11" w:tgtFrame="_blank" w:history="1">
        <w:r w:rsidRPr="005C2F81">
          <w:rPr>
            <w:rStyle w:val="Strong"/>
            <w:color w:val="0000FF"/>
            <w:u w:val="single"/>
          </w:rPr>
          <w:t>Knowledge Platform</w:t>
        </w:r>
      </w:hyperlink>
      <w:r>
        <w:t xml:space="preserve"> for its dissemination and exploitation by updating project’s documents regularly through the project duration and ensure all project outcomes </w:t>
      </w:r>
      <w:r w:rsidR="00661218">
        <w:t xml:space="preserve">(public deliverables and project dissemination materials) </w:t>
      </w:r>
      <w:r>
        <w:t xml:space="preserve">are available at the ALICE knowledge Platform after end of the project for post project exploitation. </w:t>
      </w:r>
      <w:r w:rsidR="00B176EF">
        <w:t xml:space="preserve">The Project consortium members should join the </w:t>
      </w:r>
      <w:r w:rsidR="002340FA">
        <w:t>Knowledge Platform</w:t>
      </w:r>
      <w:r w:rsidR="00226A3C">
        <w:t xml:space="preserve"> for free</w:t>
      </w:r>
      <w:r w:rsidR="00DE68F9">
        <w:t>. T</w:t>
      </w:r>
      <w:r w:rsidR="00226A3C">
        <w:t xml:space="preserve">he results and documents </w:t>
      </w:r>
      <w:r w:rsidR="00DE68F9">
        <w:t xml:space="preserve">can include a link to the profiles of the authors. </w:t>
      </w:r>
      <w:r w:rsidR="002340FA">
        <w:t xml:space="preserve"> </w:t>
      </w:r>
      <w:r w:rsidR="00B176EF">
        <w:t xml:space="preserve"> </w:t>
      </w:r>
    </w:p>
    <w:p w14:paraId="48379159" w14:textId="2AB65CF2" w:rsidR="000B2268" w:rsidRPr="000B2268" w:rsidRDefault="005B543B" w:rsidP="002743E1">
      <w:pPr>
        <w:pStyle w:val="ListParagraph"/>
        <w:numPr>
          <w:ilvl w:val="0"/>
          <w:numId w:val="2"/>
        </w:numPr>
        <w:spacing w:after="60"/>
        <w:ind w:left="284" w:hanging="284"/>
        <w:contextualSpacing w:val="0"/>
        <w:jc w:val="both"/>
      </w:pPr>
      <w:r>
        <w:t>The P</w:t>
      </w:r>
      <w:r w:rsidR="000B2268">
        <w:t xml:space="preserve">roject </w:t>
      </w:r>
      <w:r w:rsidR="002340FA">
        <w:t xml:space="preserve">commits to </w:t>
      </w:r>
      <w:r w:rsidR="00EE1A9C">
        <w:t>join</w:t>
      </w:r>
      <w:r w:rsidR="00880BBA">
        <w:t>tly organis</w:t>
      </w:r>
      <w:r w:rsidR="002340FA">
        <w:t>ing</w:t>
      </w:r>
      <w:r w:rsidR="00880BBA">
        <w:t xml:space="preserve"> events (e.g. webinars, seminars, workshops)</w:t>
      </w:r>
      <w:r w:rsidR="00790F42">
        <w:t xml:space="preserve"> or join</w:t>
      </w:r>
      <w:r w:rsidR="002340FA">
        <w:t>ing any</w:t>
      </w:r>
      <w:r w:rsidR="00790F42">
        <w:t xml:space="preserve"> conferences </w:t>
      </w:r>
      <w:r w:rsidR="009C2F1D">
        <w:t xml:space="preserve">or events </w:t>
      </w:r>
      <w:r w:rsidR="00790F42">
        <w:t xml:space="preserve">ALICE </w:t>
      </w:r>
      <w:r w:rsidR="006E1D5F">
        <w:t xml:space="preserve">organises, e.g. </w:t>
      </w:r>
      <w:hyperlink r:id="rId12" w:history="1">
        <w:r w:rsidR="00790F42" w:rsidRPr="008F5DF6">
          <w:rPr>
            <w:rStyle w:val="Hyperlink"/>
            <w:b/>
            <w:bCs/>
          </w:rPr>
          <w:t>I</w:t>
        </w:r>
        <w:r w:rsidR="006E1D5F">
          <w:rPr>
            <w:rStyle w:val="Hyperlink"/>
            <w:b/>
            <w:bCs/>
          </w:rPr>
          <w:t xml:space="preserve">nternational </w:t>
        </w:r>
        <w:r w:rsidR="00790F42" w:rsidRPr="008F5DF6">
          <w:rPr>
            <w:rStyle w:val="Hyperlink"/>
            <w:b/>
            <w:bCs/>
          </w:rPr>
          <w:t>P</w:t>
        </w:r>
        <w:r w:rsidR="006E1D5F">
          <w:rPr>
            <w:rStyle w:val="Hyperlink"/>
            <w:b/>
            <w:bCs/>
          </w:rPr>
          <w:t xml:space="preserve">hysical </w:t>
        </w:r>
        <w:r w:rsidR="00790F42" w:rsidRPr="008F5DF6">
          <w:rPr>
            <w:rStyle w:val="Hyperlink"/>
            <w:b/>
            <w:bCs/>
          </w:rPr>
          <w:t>I</w:t>
        </w:r>
        <w:r w:rsidR="006E1D5F">
          <w:rPr>
            <w:rStyle w:val="Hyperlink"/>
            <w:b/>
            <w:bCs/>
          </w:rPr>
          <w:t xml:space="preserve">nternet </w:t>
        </w:r>
        <w:r w:rsidR="00790F42" w:rsidRPr="008F5DF6">
          <w:rPr>
            <w:rStyle w:val="Hyperlink"/>
            <w:b/>
            <w:bCs/>
          </w:rPr>
          <w:t>C</w:t>
        </w:r>
      </w:hyperlink>
      <w:r w:rsidR="006E1D5F">
        <w:rPr>
          <w:rStyle w:val="Hyperlink"/>
          <w:b/>
          <w:bCs/>
        </w:rPr>
        <w:t>onference,</w:t>
      </w:r>
      <w:r w:rsidR="00790F42">
        <w:t xml:space="preserve"> </w:t>
      </w:r>
      <w:r w:rsidR="002340FA">
        <w:t xml:space="preserve">at </w:t>
      </w:r>
      <w:r w:rsidR="009C2F1D">
        <w:t xml:space="preserve">least twice </w:t>
      </w:r>
      <w:r w:rsidR="000B2268">
        <w:rPr>
          <w:lang w:val="en-US"/>
        </w:rPr>
        <w:t xml:space="preserve">during the project duration. </w:t>
      </w:r>
    </w:p>
    <w:p w14:paraId="16CFCE1D" w14:textId="5757CB6C" w:rsidR="000B2268" w:rsidRPr="00682D01" w:rsidRDefault="000B2268" w:rsidP="002743E1">
      <w:pPr>
        <w:pStyle w:val="ListParagraph"/>
        <w:numPr>
          <w:ilvl w:val="0"/>
          <w:numId w:val="2"/>
        </w:numPr>
        <w:spacing w:after="60"/>
        <w:ind w:left="284" w:hanging="284"/>
        <w:contextualSpacing w:val="0"/>
        <w:jc w:val="both"/>
      </w:pPr>
      <w:r w:rsidRPr="000B2268">
        <w:rPr>
          <w:lang w:val="en-US"/>
        </w:rPr>
        <w:t>Representative</w:t>
      </w:r>
      <w:r w:rsidR="001D0AD7">
        <w:rPr>
          <w:lang w:val="en-US"/>
        </w:rPr>
        <w:t>(</w:t>
      </w:r>
      <w:r w:rsidRPr="000B2268">
        <w:rPr>
          <w:lang w:val="en-US"/>
        </w:rPr>
        <w:t>s</w:t>
      </w:r>
      <w:r w:rsidR="001D0AD7">
        <w:rPr>
          <w:lang w:val="en-US"/>
        </w:rPr>
        <w:t>)</w:t>
      </w:r>
      <w:r w:rsidRPr="000B2268">
        <w:rPr>
          <w:lang w:val="en-US"/>
        </w:rPr>
        <w:t xml:space="preserve"> of ALICE </w:t>
      </w:r>
      <w:r w:rsidR="009C2F1D">
        <w:rPr>
          <w:lang w:val="en-US"/>
        </w:rPr>
        <w:t xml:space="preserve">can join </w:t>
      </w:r>
      <w:r w:rsidRPr="000B2268">
        <w:rPr>
          <w:lang w:val="en-US"/>
        </w:rPr>
        <w:t xml:space="preserve">the Advisory Group of </w:t>
      </w:r>
      <w:r w:rsidR="001D0AD7">
        <w:rPr>
          <w:lang w:val="en-US"/>
        </w:rPr>
        <w:t>the p</w:t>
      </w:r>
      <w:r w:rsidRPr="000B2268">
        <w:rPr>
          <w:lang w:val="en-US"/>
        </w:rPr>
        <w:t>roject</w:t>
      </w:r>
      <w:r w:rsidR="009C2F1D">
        <w:rPr>
          <w:lang w:val="en-US"/>
        </w:rPr>
        <w:t xml:space="preserve"> upon request by the Project consortium</w:t>
      </w:r>
      <w:r w:rsidRPr="000B2268">
        <w:rPr>
          <w:lang w:val="en-US"/>
        </w:rPr>
        <w:t xml:space="preserve">. </w:t>
      </w:r>
    </w:p>
    <w:p w14:paraId="2EFAB607" w14:textId="522E892B" w:rsidR="00AF286A" w:rsidRDefault="00AF286A" w:rsidP="002743E1">
      <w:pPr>
        <w:pStyle w:val="ListParagraph"/>
        <w:numPr>
          <w:ilvl w:val="0"/>
          <w:numId w:val="2"/>
        </w:numPr>
        <w:spacing w:after="60"/>
        <w:ind w:left="284" w:hanging="284"/>
        <w:contextualSpacing w:val="0"/>
        <w:jc w:val="both"/>
      </w:pPr>
      <w:r>
        <w:t>Representative</w:t>
      </w:r>
      <w:r w:rsidR="00596537">
        <w:t>(</w:t>
      </w:r>
      <w:r>
        <w:t>s</w:t>
      </w:r>
      <w:r w:rsidR="00596537">
        <w:t>)</w:t>
      </w:r>
      <w:r>
        <w:t xml:space="preserve"> of the </w:t>
      </w:r>
      <w:r w:rsidR="00E67180">
        <w:t>P</w:t>
      </w:r>
      <w:r>
        <w:t>roject will be invited to participate in</w:t>
      </w:r>
      <w:r w:rsidR="00AC0FAA">
        <w:t xml:space="preserve"> relevant</w:t>
      </w:r>
      <w:r>
        <w:t xml:space="preserve"> </w:t>
      </w:r>
      <w:r w:rsidR="0008792C">
        <w:t>ac</w:t>
      </w:r>
      <w:r w:rsidR="00B73952">
        <w:t>ti</w:t>
      </w:r>
      <w:r w:rsidR="0008792C">
        <w:t xml:space="preserve">vities organised by </w:t>
      </w:r>
      <w:hyperlink r:id="rId13" w:history="1">
        <w:r w:rsidRPr="00AF286A">
          <w:rPr>
            <w:rStyle w:val="Hyperlink"/>
          </w:rPr>
          <w:t xml:space="preserve"> ALIC</w:t>
        </w:r>
        <w:r w:rsidR="001D755E">
          <w:rPr>
            <w:rStyle w:val="Hyperlink"/>
          </w:rPr>
          <w:t>E Thematic Groups</w:t>
        </w:r>
      </w:hyperlink>
      <w:r>
        <w:t xml:space="preserve"> </w:t>
      </w:r>
      <w:r w:rsidR="00507CCA">
        <w:t xml:space="preserve">to </w:t>
      </w:r>
      <w:r w:rsidR="00FB7A1D">
        <w:t>facilitate</w:t>
      </w:r>
      <w:r w:rsidR="00507CCA">
        <w:t xml:space="preserve"> cooperation between the project and ALICE</w:t>
      </w:r>
      <w:r w:rsidR="00E73090">
        <w:t xml:space="preserve">. </w:t>
      </w:r>
      <w:r w:rsidR="00FB7A1D">
        <w:t xml:space="preserve">Through these activities, </w:t>
      </w:r>
      <w:r w:rsidR="00E73090">
        <w:t>ALICE will i</w:t>
      </w:r>
      <w:r>
        <w:t>dentif</w:t>
      </w:r>
      <w:r w:rsidR="00E73090">
        <w:t>y</w:t>
      </w:r>
      <w:r>
        <w:t xml:space="preserve"> </w:t>
      </w:r>
      <w:r w:rsidR="003821C5">
        <w:t xml:space="preserve">contributions of the </w:t>
      </w:r>
      <w:r w:rsidR="00E67180">
        <w:t>P</w:t>
      </w:r>
      <w:r w:rsidR="003821C5">
        <w:t xml:space="preserve">roject to realising </w:t>
      </w:r>
      <w:hyperlink r:id="rId14" w:tgtFrame="_blank" w:history="1">
        <w:r w:rsidR="003821C5" w:rsidRPr="008F5DF6">
          <w:rPr>
            <w:rStyle w:val="Hyperlink"/>
            <w:b/>
            <w:bCs/>
          </w:rPr>
          <w:t>ALICE roadmaps</w:t>
        </w:r>
      </w:hyperlink>
      <w:r w:rsidR="003821C5">
        <w:rPr>
          <w:rStyle w:val="Hyperlink"/>
          <w:b/>
          <w:bCs/>
        </w:rPr>
        <w:t xml:space="preserve"> </w:t>
      </w:r>
      <w:r w:rsidR="00E73090">
        <w:t>an</w:t>
      </w:r>
      <w:r w:rsidR="003821C5">
        <w:t>d</w:t>
      </w:r>
      <w:r w:rsidR="00E73090">
        <w:t xml:space="preserve"> </w:t>
      </w:r>
      <w:r w:rsidR="00FA2486">
        <w:t xml:space="preserve">use outcomes of the projects for development future ALICE roadmaps as well as </w:t>
      </w:r>
      <w:r>
        <w:t xml:space="preserve">recommendations </w:t>
      </w:r>
      <w:r w:rsidR="00FA2486">
        <w:t>for research priorities</w:t>
      </w:r>
      <w:r>
        <w:t>.</w:t>
      </w:r>
    </w:p>
    <w:p w14:paraId="5610035D" w14:textId="77777777" w:rsidR="00D53C9E" w:rsidRDefault="00971063" w:rsidP="002743E1">
      <w:pPr>
        <w:pStyle w:val="ListParagraph"/>
        <w:numPr>
          <w:ilvl w:val="0"/>
          <w:numId w:val="2"/>
        </w:numPr>
        <w:spacing w:after="60"/>
        <w:ind w:left="284" w:hanging="284"/>
        <w:contextualSpacing w:val="0"/>
        <w:jc w:val="both"/>
      </w:pPr>
      <w:r>
        <w:t>The project</w:t>
      </w:r>
      <w:r w:rsidR="00394C4F">
        <w:t xml:space="preserve"> is willing to join </w:t>
      </w:r>
      <w:r w:rsidR="00AF286A">
        <w:t>ALICE</w:t>
      </w:r>
      <w:r w:rsidR="00394C4F">
        <w:t xml:space="preserve">’s stand </w:t>
      </w:r>
      <w:r w:rsidR="00D53C9E">
        <w:t xml:space="preserve">at </w:t>
      </w:r>
      <w:hyperlink r:id="rId15" w:history="1">
        <w:r w:rsidR="00AF286A" w:rsidRPr="008F5DF6">
          <w:rPr>
            <w:rStyle w:val="Hyperlink"/>
            <w:b/>
            <w:bCs/>
          </w:rPr>
          <w:t>TRA</w:t>
        </w:r>
      </w:hyperlink>
      <w:r w:rsidR="00D53C9E">
        <w:rPr>
          <w:rStyle w:val="Hyperlink"/>
          <w:b/>
          <w:bCs/>
        </w:rPr>
        <w:t xml:space="preserve"> </w:t>
      </w:r>
      <w:r w:rsidR="00AF286A">
        <w:t xml:space="preserve">, </w:t>
      </w:r>
      <w:r w:rsidR="00D53C9E">
        <w:t>subject to project progress and budget.</w:t>
      </w:r>
    </w:p>
    <w:p w14:paraId="1B88113C" w14:textId="6AF7698F" w:rsidR="00A20C17" w:rsidRPr="00A20C17" w:rsidRDefault="00DE3154" w:rsidP="002743E1">
      <w:pPr>
        <w:pStyle w:val="ListParagraph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4"/>
          <w:szCs w:val="24"/>
          <w:lang w:val="ca-ES"/>
        </w:rPr>
      </w:pPr>
      <w:r>
        <w:t xml:space="preserve">ALICE will support project dissemination through </w:t>
      </w:r>
      <w:r w:rsidR="00AF286A">
        <w:t xml:space="preserve">ALICE </w:t>
      </w:r>
      <w:r>
        <w:t xml:space="preserve">communication channels, e.g. </w:t>
      </w:r>
      <w:hyperlink r:id="rId16" w:history="1">
        <w:r w:rsidR="00AF286A" w:rsidRPr="00521DD7">
          <w:rPr>
            <w:rStyle w:val="Hyperlink"/>
          </w:rPr>
          <w:t>Newsletter</w:t>
        </w:r>
      </w:hyperlink>
      <w:r>
        <w:t xml:space="preserve">, website and </w:t>
      </w:r>
      <w:r w:rsidR="00AF286A">
        <w:t>social media</w:t>
      </w:r>
      <w:r w:rsidR="00D43B84">
        <w:t xml:space="preserve"> (e.g. </w:t>
      </w:r>
      <w:hyperlink r:id="rId17" w:history="1">
        <w:r w:rsidR="00D43B84" w:rsidRPr="005B0165">
          <w:rPr>
            <w:rStyle w:val="Hyperlink"/>
          </w:rPr>
          <w:t>Linked In</w:t>
        </w:r>
      </w:hyperlink>
      <w:r w:rsidR="00D43B84">
        <w:t>)</w:t>
      </w:r>
      <w:r w:rsidR="00AF286A">
        <w:t>.</w:t>
      </w:r>
      <w:r w:rsidR="005B0165">
        <w:t xml:space="preserve"> The project partners are welcome to join the </w:t>
      </w:r>
      <w:hyperlink r:id="rId18" w:history="1">
        <w:r w:rsidR="00710534" w:rsidRPr="008555E5">
          <w:rPr>
            <w:rStyle w:val="Hyperlink"/>
          </w:rPr>
          <w:t xml:space="preserve">ALICE Linked </w:t>
        </w:r>
        <w:proofErr w:type="gramStart"/>
        <w:r w:rsidR="00710534" w:rsidRPr="008555E5">
          <w:rPr>
            <w:rStyle w:val="Hyperlink"/>
          </w:rPr>
          <w:t>In</w:t>
        </w:r>
        <w:proofErr w:type="gramEnd"/>
        <w:r w:rsidR="00710534" w:rsidRPr="008555E5">
          <w:rPr>
            <w:rStyle w:val="Hyperlink"/>
          </w:rPr>
          <w:t xml:space="preserve"> Group</w:t>
        </w:r>
      </w:hyperlink>
      <w:r w:rsidR="00710534">
        <w:t xml:space="preserve"> in which they can share news on the project.</w:t>
      </w:r>
    </w:p>
    <w:p w14:paraId="49D85E7D" w14:textId="13C8DB0C" w:rsidR="005B543B" w:rsidRPr="00A20C17" w:rsidRDefault="005B543B" w:rsidP="00A20C17">
      <w:pPr>
        <w:spacing w:after="80"/>
        <w:jc w:val="both"/>
        <w:rPr>
          <w:sz w:val="24"/>
          <w:szCs w:val="24"/>
          <w:lang w:val="ca-ES"/>
        </w:rPr>
      </w:pPr>
      <w:r w:rsidRPr="00A20C17">
        <w:rPr>
          <w:sz w:val="24"/>
          <w:szCs w:val="24"/>
          <w:lang w:val="ca-ES"/>
        </w:rPr>
        <w:t>Signatures:</w:t>
      </w:r>
    </w:p>
    <w:p w14:paraId="0CADCC43" w14:textId="77777777" w:rsidR="005B543B" w:rsidRDefault="005B543B" w:rsidP="005B543B">
      <w:pPr>
        <w:autoSpaceDE w:val="0"/>
        <w:autoSpaceDN w:val="0"/>
        <w:adjustRightInd w:val="0"/>
        <w:spacing w:after="60" w:line="264" w:lineRule="auto"/>
        <w:ind w:left="2700" w:hanging="1980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Fernando Liesa</w:t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  <w:r w:rsidRPr="004D705D">
        <w:rPr>
          <w:shd w:val="clear" w:color="auto" w:fill="D9D9D9" w:themeFill="background1" w:themeFillShade="D9"/>
        </w:rPr>
        <w:t>[Name of Project Coordinator]</w:t>
      </w:r>
    </w:p>
    <w:p w14:paraId="03B6D112" w14:textId="5DE4B0A8" w:rsidR="00EC7E39" w:rsidRDefault="00EC7E39" w:rsidP="005B543B">
      <w:pPr>
        <w:autoSpaceDE w:val="0"/>
        <w:autoSpaceDN w:val="0"/>
        <w:adjustRightInd w:val="0"/>
        <w:spacing w:after="20" w:line="240" w:lineRule="auto"/>
        <w:ind w:left="2699" w:hanging="1979"/>
        <w:rPr>
          <w:noProof/>
          <w:sz w:val="24"/>
          <w:szCs w:val="24"/>
          <w:lang w:val="ca-ES"/>
        </w:rPr>
      </w:pPr>
    </w:p>
    <w:p w14:paraId="6F7AC646" w14:textId="77777777" w:rsidR="00F940AB" w:rsidRDefault="00F940AB" w:rsidP="005B543B">
      <w:pPr>
        <w:autoSpaceDE w:val="0"/>
        <w:autoSpaceDN w:val="0"/>
        <w:adjustRightInd w:val="0"/>
        <w:spacing w:after="20" w:line="240" w:lineRule="auto"/>
        <w:ind w:left="2699" w:hanging="1979"/>
        <w:rPr>
          <w:noProof/>
          <w:sz w:val="24"/>
          <w:szCs w:val="24"/>
          <w:lang w:val="ca-ES"/>
        </w:rPr>
      </w:pPr>
    </w:p>
    <w:p w14:paraId="4CC53902" w14:textId="77777777" w:rsidR="00F940AB" w:rsidRDefault="00F940AB" w:rsidP="005B543B">
      <w:pPr>
        <w:autoSpaceDE w:val="0"/>
        <w:autoSpaceDN w:val="0"/>
        <w:adjustRightInd w:val="0"/>
        <w:spacing w:after="20" w:line="240" w:lineRule="auto"/>
        <w:ind w:left="2699" w:hanging="1979"/>
        <w:rPr>
          <w:noProof/>
          <w:sz w:val="24"/>
          <w:szCs w:val="24"/>
          <w:lang w:val="ca-ES"/>
        </w:rPr>
      </w:pPr>
    </w:p>
    <w:p w14:paraId="4E9577A7" w14:textId="77777777" w:rsidR="00F940AB" w:rsidRDefault="00F940AB" w:rsidP="005B543B">
      <w:pPr>
        <w:autoSpaceDE w:val="0"/>
        <w:autoSpaceDN w:val="0"/>
        <w:adjustRightInd w:val="0"/>
        <w:spacing w:after="20" w:line="240" w:lineRule="auto"/>
        <w:ind w:left="2699" w:hanging="1979"/>
        <w:rPr>
          <w:noProof/>
          <w:sz w:val="24"/>
          <w:szCs w:val="24"/>
          <w:lang w:val="ca-ES"/>
        </w:rPr>
      </w:pPr>
    </w:p>
    <w:p w14:paraId="6E4C4565" w14:textId="77777777" w:rsidR="00F940AB" w:rsidRDefault="00F940AB" w:rsidP="005B543B">
      <w:pPr>
        <w:autoSpaceDE w:val="0"/>
        <w:autoSpaceDN w:val="0"/>
        <w:adjustRightInd w:val="0"/>
        <w:spacing w:after="20" w:line="240" w:lineRule="auto"/>
        <w:ind w:left="2699" w:hanging="1979"/>
        <w:rPr>
          <w:sz w:val="24"/>
          <w:szCs w:val="24"/>
          <w:lang w:val="ca-ES"/>
        </w:rPr>
      </w:pPr>
    </w:p>
    <w:p w14:paraId="6B551B50" w14:textId="1D126B35" w:rsidR="005B543B" w:rsidRDefault="005B543B" w:rsidP="005B543B">
      <w:pPr>
        <w:autoSpaceDE w:val="0"/>
        <w:autoSpaceDN w:val="0"/>
        <w:adjustRightInd w:val="0"/>
        <w:spacing w:after="20" w:line="240" w:lineRule="auto"/>
        <w:ind w:left="2699" w:hanging="1979"/>
        <w:rPr>
          <w:sz w:val="24"/>
          <w:szCs w:val="24"/>
          <w:lang w:val="ca-ES"/>
        </w:rPr>
      </w:pPr>
      <w:r w:rsidRPr="0021354A">
        <w:rPr>
          <w:sz w:val="24"/>
          <w:szCs w:val="24"/>
          <w:lang w:val="ca-ES"/>
        </w:rPr>
        <w:t>Secretary General, ALICE</w:t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  <w:r>
        <w:rPr>
          <w:sz w:val="24"/>
          <w:szCs w:val="24"/>
          <w:lang w:val="ca-ES"/>
        </w:rPr>
        <w:tab/>
      </w:r>
      <w:r w:rsidRPr="005B543B">
        <w:rPr>
          <w:lang w:val="en-US"/>
        </w:rPr>
        <w:t>Coordinator,</w:t>
      </w:r>
      <w:r w:rsidR="000E6561">
        <w:rPr>
          <w:lang w:val="en-US"/>
        </w:rPr>
        <w:t xml:space="preserve"> </w:t>
      </w:r>
      <w:r w:rsidRPr="005B543B">
        <w:rPr>
          <w:lang w:val="en-US"/>
        </w:rPr>
        <w:t>[</w:t>
      </w:r>
      <w:r>
        <w:rPr>
          <w:shd w:val="clear" w:color="auto" w:fill="D9D9D9" w:themeFill="background1" w:themeFillShade="D9"/>
        </w:rPr>
        <w:t>Acronym of the Project]</w:t>
      </w:r>
      <w:r>
        <w:rPr>
          <w:sz w:val="24"/>
          <w:szCs w:val="24"/>
          <w:lang w:val="ca-ES"/>
        </w:rPr>
        <w:t xml:space="preserve"> </w:t>
      </w:r>
    </w:p>
    <w:p w14:paraId="3B05B0FE" w14:textId="455A0D50" w:rsidR="00682D01" w:rsidRDefault="005B543B" w:rsidP="00563425">
      <w:pPr>
        <w:autoSpaceDE w:val="0"/>
        <w:autoSpaceDN w:val="0"/>
        <w:adjustRightInd w:val="0"/>
        <w:spacing w:after="20" w:line="240" w:lineRule="auto"/>
        <w:ind w:left="2699" w:hanging="1979"/>
        <w:rPr>
          <w:sz w:val="24"/>
          <w:szCs w:val="24"/>
          <w:lang w:val="ca-ES"/>
        </w:rPr>
      </w:pPr>
      <w:r w:rsidRPr="132E7007">
        <w:rPr>
          <w:sz w:val="24"/>
          <w:szCs w:val="24"/>
          <w:lang w:val="ca-ES"/>
        </w:rPr>
        <w:t>Date:</w:t>
      </w:r>
      <w:r>
        <w:tab/>
      </w:r>
      <w:r>
        <w:tab/>
      </w:r>
      <w:r>
        <w:tab/>
      </w:r>
      <w:r>
        <w:tab/>
      </w:r>
      <w:r>
        <w:tab/>
      </w:r>
      <w:r w:rsidRPr="132E7007">
        <w:rPr>
          <w:sz w:val="24"/>
          <w:szCs w:val="24"/>
          <w:lang w:val="ca-ES"/>
        </w:rPr>
        <w:t>Date:</w:t>
      </w:r>
    </w:p>
    <w:p w14:paraId="4BD586A2" w14:textId="77777777" w:rsidR="00C67FB2" w:rsidRDefault="00C67FB2" w:rsidP="00563425">
      <w:pPr>
        <w:autoSpaceDE w:val="0"/>
        <w:autoSpaceDN w:val="0"/>
        <w:adjustRightInd w:val="0"/>
        <w:spacing w:after="20" w:line="240" w:lineRule="auto"/>
        <w:ind w:left="2699" w:hanging="1979"/>
        <w:rPr>
          <w:sz w:val="24"/>
          <w:szCs w:val="24"/>
          <w:lang w:val="ca-ES"/>
        </w:rPr>
      </w:pPr>
    </w:p>
    <w:p w14:paraId="235149F7" w14:textId="77777777" w:rsidR="00C67FB2" w:rsidRDefault="00C67FB2" w:rsidP="00563425">
      <w:pPr>
        <w:autoSpaceDE w:val="0"/>
        <w:autoSpaceDN w:val="0"/>
        <w:adjustRightInd w:val="0"/>
        <w:spacing w:after="20" w:line="240" w:lineRule="auto"/>
        <w:ind w:left="2699" w:hanging="1979"/>
        <w:rPr>
          <w:sz w:val="24"/>
          <w:szCs w:val="24"/>
          <w:lang w:val="ca-ES"/>
        </w:rPr>
      </w:pPr>
    </w:p>
    <w:p w14:paraId="0969FFFD" w14:textId="77777777" w:rsidR="002743E1" w:rsidRDefault="002743E1" w:rsidP="00C67FB2">
      <w:pPr>
        <w:jc w:val="both"/>
      </w:pPr>
    </w:p>
    <w:p w14:paraId="24FA58A5" w14:textId="0066F8F8" w:rsidR="00C67FB2" w:rsidRDefault="00F940AB" w:rsidP="00C67FB2">
      <w:pPr>
        <w:jc w:val="both"/>
        <w:rPr>
          <w:lang w:val="en-US"/>
        </w:rPr>
      </w:pPr>
      <w:hyperlink r:id="rId19" w:history="1">
        <w:r w:rsidR="00C67FB2" w:rsidRPr="008F0B93">
          <w:rPr>
            <w:rStyle w:val="Hyperlink"/>
            <w:lang w:val="en-US"/>
          </w:rPr>
          <w:t>ALICE</w:t>
        </w:r>
      </w:hyperlink>
      <w:r w:rsidR="00C67FB2">
        <w:rPr>
          <w:lang w:val="en-US"/>
        </w:rPr>
        <w:t xml:space="preserve"> is the European Technology Platform on Logistics </w:t>
      </w:r>
      <w:r w:rsidR="00C67FB2" w:rsidRPr="00A91B5E">
        <w:rPr>
          <w:lang w:val="en-US"/>
        </w:rPr>
        <w:t xml:space="preserve">set-up to develop a comprehensive strategy for research, innovation and market deployment of logistics and supply chain management innovation in Europe. </w:t>
      </w:r>
      <w:r w:rsidR="00C67FB2">
        <w:rPr>
          <w:lang w:val="en-US"/>
        </w:rPr>
        <w:t>ALICE</w:t>
      </w:r>
      <w:r w:rsidR="00C67FB2" w:rsidRPr="00A91B5E">
        <w:rPr>
          <w:lang w:val="en-US"/>
        </w:rPr>
        <w:t xml:space="preserve"> support</w:t>
      </w:r>
      <w:r w:rsidR="00C67FB2">
        <w:rPr>
          <w:lang w:val="en-US"/>
        </w:rPr>
        <w:t>s</w:t>
      </w:r>
      <w:r w:rsidR="00C67FB2" w:rsidRPr="00A91B5E">
        <w:rPr>
          <w:lang w:val="en-US"/>
        </w:rPr>
        <w:t xml:space="preserve">, </w:t>
      </w:r>
      <w:proofErr w:type="gramStart"/>
      <w:r w:rsidR="00C67FB2" w:rsidRPr="00A91B5E">
        <w:rPr>
          <w:lang w:val="en-US"/>
        </w:rPr>
        <w:t>assist</w:t>
      </w:r>
      <w:r w:rsidR="00C67FB2">
        <w:rPr>
          <w:lang w:val="en-US"/>
        </w:rPr>
        <w:t>s</w:t>
      </w:r>
      <w:proofErr w:type="gramEnd"/>
      <w:r w:rsidR="00C67FB2" w:rsidRPr="00A91B5E">
        <w:rPr>
          <w:lang w:val="en-US"/>
        </w:rPr>
        <w:t xml:space="preserve"> and advise</w:t>
      </w:r>
      <w:r w:rsidR="00C67FB2">
        <w:rPr>
          <w:lang w:val="en-US"/>
        </w:rPr>
        <w:t>s</w:t>
      </w:r>
      <w:r w:rsidR="00C67FB2" w:rsidRPr="00A91B5E">
        <w:rPr>
          <w:lang w:val="en-US"/>
        </w:rPr>
        <w:t xml:space="preserve"> the European Commission </w:t>
      </w:r>
      <w:proofErr w:type="gramStart"/>
      <w:r w:rsidR="00C67FB2" w:rsidRPr="00A91B5E">
        <w:rPr>
          <w:lang w:val="en-US"/>
        </w:rPr>
        <w:t>into</w:t>
      </w:r>
      <w:proofErr w:type="gramEnd"/>
      <w:r w:rsidR="00C67FB2" w:rsidRPr="00A91B5E">
        <w:rPr>
          <w:lang w:val="en-US"/>
        </w:rPr>
        <w:t xml:space="preserve"> the implementation of the EU Program.</w:t>
      </w:r>
      <w:r w:rsidR="00C67FB2">
        <w:rPr>
          <w:lang w:val="en-US"/>
        </w:rPr>
        <w:t xml:space="preserve"> ALICE also collaborates with European Member States through its Mirror Group and supports further coordination at National and European level. </w:t>
      </w:r>
    </w:p>
    <w:p w14:paraId="33277078" w14:textId="77777777" w:rsidR="00C67FB2" w:rsidRDefault="00C67FB2" w:rsidP="00C67FB2">
      <w:pPr>
        <w:jc w:val="both"/>
        <w:rPr>
          <w:lang w:val="en-US"/>
        </w:rPr>
      </w:pPr>
      <w:r>
        <w:rPr>
          <w:lang w:val="en-US"/>
        </w:rPr>
        <w:t xml:space="preserve">Through </w:t>
      </w:r>
      <w:hyperlink r:id="rId20" w:history="1">
        <w:r w:rsidRPr="00111F14">
          <w:rPr>
            <w:rStyle w:val="Hyperlink"/>
            <w:lang w:val="en-US"/>
          </w:rPr>
          <w:t>ALICE Liaison program</w:t>
        </w:r>
      </w:hyperlink>
      <w:r>
        <w:rPr>
          <w:lang w:val="en-US"/>
        </w:rPr>
        <w:t xml:space="preserve">, </w:t>
      </w:r>
      <w:r w:rsidRPr="000A361F">
        <w:rPr>
          <w:lang w:val="en-US"/>
        </w:rPr>
        <w:t xml:space="preserve">ALICE </w:t>
      </w:r>
      <w:r>
        <w:rPr>
          <w:lang w:val="en-US"/>
        </w:rPr>
        <w:t xml:space="preserve">commits </w:t>
      </w:r>
      <w:r w:rsidRPr="000A361F">
        <w:rPr>
          <w:lang w:val="en-US"/>
        </w:rPr>
        <w:t xml:space="preserve">to support dissemination and outreach of relevant projects </w:t>
      </w:r>
      <w:r>
        <w:rPr>
          <w:lang w:val="en-US"/>
        </w:rPr>
        <w:t xml:space="preserve">in the logistics sector </w:t>
      </w:r>
      <w:r w:rsidRPr="000A361F">
        <w:rPr>
          <w:lang w:val="en-US"/>
        </w:rPr>
        <w:t xml:space="preserve">in order to </w:t>
      </w:r>
      <w:r>
        <w:rPr>
          <w:lang w:val="en-US"/>
        </w:rPr>
        <w:t xml:space="preserve">boost </w:t>
      </w:r>
      <w:r w:rsidRPr="000A361F">
        <w:rPr>
          <w:lang w:val="en-US"/>
        </w:rPr>
        <w:t xml:space="preserve">impact of research and innovation </w:t>
      </w:r>
      <w:r>
        <w:rPr>
          <w:lang w:val="en-US"/>
        </w:rPr>
        <w:t>for decarbonization of the sector while enhancing competitiveness of European logistics industry</w:t>
      </w:r>
      <w:r w:rsidRPr="000A361F">
        <w:rPr>
          <w:lang w:val="en-US"/>
        </w:rPr>
        <w:t>.</w:t>
      </w:r>
      <w:r>
        <w:rPr>
          <w:lang w:val="en-US"/>
        </w:rPr>
        <w:t xml:space="preserve"> </w:t>
      </w:r>
    </w:p>
    <w:p w14:paraId="6B013A97" w14:textId="77777777" w:rsidR="0033683D" w:rsidRPr="000A361F" w:rsidRDefault="0033683D" w:rsidP="00C67FB2">
      <w:pPr>
        <w:jc w:val="both"/>
        <w:rPr>
          <w:lang w:val="en-US"/>
        </w:rPr>
      </w:pPr>
    </w:p>
    <w:p w14:paraId="15CE4359" w14:textId="2DBF7FC6" w:rsidR="00C67FB2" w:rsidRDefault="00FE6B5B" w:rsidP="009B42E8">
      <w:pPr>
        <w:jc w:val="center"/>
        <w:rPr>
          <w:b/>
          <w:sz w:val="32"/>
          <w:szCs w:val="32"/>
          <w:lang w:val="en-US"/>
        </w:rPr>
      </w:pPr>
      <w:r w:rsidRPr="009B42E8">
        <w:rPr>
          <w:b/>
          <w:sz w:val="32"/>
          <w:szCs w:val="32"/>
          <w:lang w:val="en-US"/>
        </w:rPr>
        <w:t>Project Information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8F7D17" w:rsidRPr="009B42E8" w14:paraId="14280FE5" w14:textId="77777777">
        <w:tc>
          <w:tcPr>
            <w:tcW w:w="9061" w:type="dxa"/>
            <w:gridSpan w:val="2"/>
          </w:tcPr>
          <w:p w14:paraId="344347D9" w14:textId="55B9FDFC" w:rsidR="008F7D17" w:rsidRPr="008F7D17" w:rsidRDefault="008F7D17" w:rsidP="009B42E8">
            <w:pPr>
              <w:rPr>
                <w:b/>
                <w:sz w:val="24"/>
                <w:szCs w:val="24"/>
                <w:lang w:val="en-US"/>
              </w:rPr>
            </w:pPr>
            <w:r w:rsidRPr="008F7D17">
              <w:rPr>
                <w:b/>
                <w:sz w:val="24"/>
                <w:szCs w:val="24"/>
                <w:lang w:val="en-US"/>
              </w:rPr>
              <w:t>Basic information</w:t>
            </w:r>
          </w:p>
        </w:tc>
      </w:tr>
      <w:tr w:rsidR="009B42E8" w:rsidRPr="009B42E8" w14:paraId="41EF76A8" w14:textId="77777777" w:rsidTr="00E86EEE">
        <w:tc>
          <w:tcPr>
            <w:tcW w:w="3397" w:type="dxa"/>
          </w:tcPr>
          <w:p w14:paraId="45B6918F" w14:textId="36919DD0" w:rsidR="009B42E8" w:rsidRPr="00E86EEE" w:rsidRDefault="009B42E8" w:rsidP="009B42E8">
            <w:pPr>
              <w:rPr>
                <w:bCs/>
                <w:sz w:val="24"/>
                <w:szCs w:val="24"/>
                <w:lang w:val="en-US"/>
              </w:rPr>
            </w:pPr>
            <w:r w:rsidRPr="00E86EEE">
              <w:rPr>
                <w:bCs/>
                <w:sz w:val="24"/>
                <w:szCs w:val="24"/>
                <w:lang w:val="en-US"/>
              </w:rPr>
              <w:t xml:space="preserve">Project </w:t>
            </w:r>
            <w:r w:rsidR="0088743E" w:rsidRPr="00E86EEE">
              <w:rPr>
                <w:bCs/>
                <w:sz w:val="24"/>
                <w:szCs w:val="24"/>
                <w:lang w:val="en-US"/>
              </w:rPr>
              <w:t xml:space="preserve">full name &amp; acronym </w:t>
            </w:r>
          </w:p>
        </w:tc>
        <w:tc>
          <w:tcPr>
            <w:tcW w:w="5664" w:type="dxa"/>
          </w:tcPr>
          <w:p w14:paraId="07FAF757" w14:textId="77777777" w:rsidR="009B42E8" w:rsidRPr="00E86EEE" w:rsidRDefault="009B42E8" w:rsidP="009B42E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9B42E8" w:rsidRPr="009B42E8" w14:paraId="6C500828" w14:textId="77777777" w:rsidTr="00E86EEE">
        <w:tc>
          <w:tcPr>
            <w:tcW w:w="3397" w:type="dxa"/>
          </w:tcPr>
          <w:p w14:paraId="1AA7F1C3" w14:textId="5431C9BB" w:rsidR="009B42E8" w:rsidRPr="00E86EEE" w:rsidRDefault="0088743E" w:rsidP="009B42E8">
            <w:pPr>
              <w:rPr>
                <w:bCs/>
                <w:sz w:val="24"/>
                <w:szCs w:val="24"/>
                <w:lang w:val="en-US"/>
              </w:rPr>
            </w:pPr>
            <w:r w:rsidRPr="00E86EEE">
              <w:rPr>
                <w:bCs/>
                <w:sz w:val="24"/>
                <w:szCs w:val="24"/>
                <w:lang w:val="en-US"/>
              </w:rPr>
              <w:t>Project duration (start date - end date</w:t>
            </w:r>
          </w:p>
        </w:tc>
        <w:tc>
          <w:tcPr>
            <w:tcW w:w="5664" w:type="dxa"/>
          </w:tcPr>
          <w:p w14:paraId="37F27A71" w14:textId="77777777" w:rsidR="009B42E8" w:rsidRPr="00E86EEE" w:rsidRDefault="009B42E8" w:rsidP="009B42E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9B42E8" w:rsidRPr="009B42E8" w14:paraId="2A258F5D" w14:textId="77777777" w:rsidTr="00E86EEE">
        <w:tc>
          <w:tcPr>
            <w:tcW w:w="3397" w:type="dxa"/>
          </w:tcPr>
          <w:p w14:paraId="5555CED5" w14:textId="31307B64" w:rsidR="009B42E8" w:rsidRPr="00E86EEE" w:rsidRDefault="0088743E" w:rsidP="009B42E8">
            <w:pPr>
              <w:rPr>
                <w:bCs/>
                <w:sz w:val="24"/>
                <w:szCs w:val="24"/>
                <w:lang w:val="en-US"/>
              </w:rPr>
            </w:pPr>
            <w:r w:rsidRPr="00E86EEE">
              <w:rPr>
                <w:bCs/>
                <w:sz w:val="24"/>
                <w:szCs w:val="24"/>
                <w:lang w:val="en-US"/>
              </w:rPr>
              <w:t xml:space="preserve">Project </w:t>
            </w:r>
            <w:r w:rsidR="005D7A88" w:rsidRPr="00E86EEE">
              <w:rPr>
                <w:bCs/>
                <w:sz w:val="24"/>
                <w:szCs w:val="24"/>
                <w:lang w:val="en-US"/>
              </w:rPr>
              <w:t>total funding/budget</w:t>
            </w:r>
          </w:p>
        </w:tc>
        <w:tc>
          <w:tcPr>
            <w:tcW w:w="5664" w:type="dxa"/>
          </w:tcPr>
          <w:p w14:paraId="57EC9539" w14:textId="77777777" w:rsidR="009B42E8" w:rsidRPr="00E86EEE" w:rsidRDefault="009B42E8" w:rsidP="009B42E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9B42E8" w:rsidRPr="009B42E8" w14:paraId="4BAF41E6" w14:textId="77777777" w:rsidTr="00E86EEE">
        <w:tc>
          <w:tcPr>
            <w:tcW w:w="3397" w:type="dxa"/>
          </w:tcPr>
          <w:p w14:paraId="7DF9AC96" w14:textId="73184899" w:rsidR="009B42E8" w:rsidRPr="00E86EEE" w:rsidRDefault="005D7A88" w:rsidP="009B42E8">
            <w:pPr>
              <w:rPr>
                <w:bCs/>
                <w:sz w:val="24"/>
                <w:szCs w:val="24"/>
                <w:lang w:val="en-US"/>
              </w:rPr>
            </w:pPr>
            <w:r w:rsidRPr="00E86EEE">
              <w:rPr>
                <w:bCs/>
                <w:sz w:val="24"/>
                <w:szCs w:val="24"/>
                <w:lang w:val="en-US"/>
              </w:rPr>
              <w:t xml:space="preserve">Project </w:t>
            </w:r>
            <w:r w:rsidR="00E86EEE" w:rsidRPr="00E86EEE">
              <w:rPr>
                <w:bCs/>
                <w:sz w:val="24"/>
                <w:szCs w:val="24"/>
                <w:lang w:val="en-US"/>
              </w:rPr>
              <w:t>Grant Agreement ID if applicable</w:t>
            </w:r>
          </w:p>
        </w:tc>
        <w:tc>
          <w:tcPr>
            <w:tcW w:w="5664" w:type="dxa"/>
          </w:tcPr>
          <w:p w14:paraId="6E5EF378" w14:textId="77777777" w:rsidR="009B42E8" w:rsidRPr="00E86EEE" w:rsidRDefault="009B42E8" w:rsidP="009B42E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9B42E8" w:rsidRPr="009B42E8" w14:paraId="219F910B" w14:textId="77777777" w:rsidTr="00E86EEE">
        <w:tc>
          <w:tcPr>
            <w:tcW w:w="3397" w:type="dxa"/>
          </w:tcPr>
          <w:p w14:paraId="1D7FDF69" w14:textId="76D3F0C4" w:rsidR="009B42E8" w:rsidRPr="00E86EEE" w:rsidRDefault="00E86EEE" w:rsidP="009B42E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Names of project coordinator and contact details</w:t>
            </w:r>
          </w:p>
        </w:tc>
        <w:tc>
          <w:tcPr>
            <w:tcW w:w="5664" w:type="dxa"/>
          </w:tcPr>
          <w:p w14:paraId="4DAA843A" w14:textId="77777777" w:rsidR="009B42E8" w:rsidRPr="00E86EEE" w:rsidRDefault="009B42E8" w:rsidP="009B42E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9B42E8" w:rsidRPr="009B42E8" w14:paraId="3D9F8F39" w14:textId="77777777" w:rsidTr="00E86EEE">
        <w:tc>
          <w:tcPr>
            <w:tcW w:w="3397" w:type="dxa"/>
          </w:tcPr>
          <w:p w14:paraId="018C2306" w14:textId="3BC88E82" w:rsidR="009B42E8" w:rsidRPr="00E86EEE" w:rsidRDefault="00E86EEE" w:rsidP="009B42E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Names of project dissemination/communication managers and contact details</w:t>
            </w:r>
          </w:p>
        </w:tc>
        <w:tc>
          <w:tcPr>
            <w:tcW w:w="5664" w:type="dxa"/>
          </w:tcPr>
          <w:p w14:paraId="7828505A" w14:textId="77777777" w:rsidR="009B42E8" w:rsidRPr="00E86EEE" w:rsidRDefault="009B42E8" w:rsidP="009B42E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1E0B13" w:rsidRPr="009B42E8" w14:paraId="07EA1461" w14:textId="77777777" w:rsidTr="00E86EEE">
        <w:tc>
          <w:tcPr>
            <w:tcW w:w="3397" w:type="dxa"/>
          </w:tcPr>
          <w:p w14:paraId="6FEC68A3" w14:textId="6012CBD2" w:rsidR="001E0B13" w:rsidRDefault="001E0B13" w:rsidP="009B42E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List of public deliverables </w:t>
            </w:r>
            <w:r w:rsidR="004A364F">
              <w:rPr>
                <w:bCs/>
                <w:sz w:val="24"/>
                <w:szCs w:val="24"/>
                <w:lang w:val="en-US"/>
              </w:rPr>
              <w:t xml:space="preserve">(related to technical contents) </w:t>
            </w:r>
            <w:r>
              <w:rPr>
                <w:bCs/>
                <w:sz w:val="24"/>
                <w:szCs w:val="24"/>
                <w:lang w:val="en-US"/>
              </w:rPr>
              <w:t>and their due dates (you may send a separate file)</w:t>
            </w:r>
          </w:p>
        </w:tc>
        <w:tc>
          <w:tcPr>
            <w:tcW w:w="5664" w:type="dxa"/>
          </w:tcPr>
          <w:p w14:paraId="5B77399D" w14:textId="77777777" w:rsidR="001E0B13" w:rsidRPr="00E86EEE" w:rsidRDefault="001E0B13" w:rsidP="009B42E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1E0B13" w:rsidRPr="009B42E8" w14:paraId="1C1CD936" w14:textId="77777777" w:rsidTr="00E86EEE">
        <w:tc>
          <w:tcPr>
            <w:tcW w:w="3397" w:type="dxa"/>
          </w:tcPr>
          <w:p w14:paraId="733A6045" w14:textId="4BD3B5F3" w:rsidR="001E0B13" w:rsidRDefault="001E0B13" w:rsidP="009B42E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Planned events </w:t>
            </w:r>
            <w:r w:rsidR="004A364F">
              <w:rPr>
                <w:bCs/>
                <w:sz w:val="24"/>
                <w:szCs w:val="24"/>
                <w:lang w:val="en-US"/>
              </w:rPr>
              <w:t>if applicable</w:t>
            </w:r>
          </w:p>
        </w:tc>
        <w:tc>
          <w:tcPr>
            <w:tcW w:w="5664" w:type="dxa"/>
          </w:tcPr>
          <w:p w14:paraId="218C3D6A" w14:textId="77777777" w:rsidR="001E0B13" w:rsidRPr="00E86EEE" w:rsidRDefault="001E0B13" w:rsidP="009B42E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8F7D17" w:rsidRPr="009B42E8" w14:paraId="568A158A" w14:textId="77777777">
        <w:tc>
          <w:tcPr>
            <w:tcW w:w="9061" w:type="dxa"/>
            <w:gridSpan w:val="2"/>
          </w:tcPr>
          <w:p w14:paraId="1E877718" w14:textId="77777777" w:rsidR="008F7D17" w:rsidRDefault="008F7D17" w:rsidP="009B42E8">
            <w:pPr>
              <w:rPr>
                <w:rStyle w:val="Strong"/>
                <w:color w:val="0000FF"/>
                <w:u w:val="single"/>
              </w:rPr>
            </w:pPr>
            <w:r w:rsidRPr="008F7D17">
              <w:rPr>
                <w:b/>
                <w:sz w:val="24"/>
                <w:szCs w:val="24"/>
                <w:lang w:val="en-US"/>
              </w:rPr>
              <w:t xml:space="preserve">Information needed for </w:t>
            </w:r>
            <w:hyperlink r:id="rId21" w:history="1">
              <w:r w:rsidR="00532633" w:rsidRPr="00532633">
                <w:rPr>
                  <w:rStyle w:val="Hyperlink"/>
                  <w:b/>
                  <w:bCs/>
                </w:rPr>
                <w:t>ALICE liaison program</w:t>
              </w:r>
            </w:hyperlink>
            <w:r w:rsidR="00532633">
              <w:t xml:space="preserve"> </w:t>
            </w:r>
            <w:r w:rsidRPr="008F7D17">
              <w:rPr>
                <w:b/>
                <w:sz w:val="24"/>
                <w:szCs w:val="24"/>
                <w:lang w:val="en-US"/>
              </w:rPr>
              <w:t xml:space="preserve">and </w:t>
            </w:r>
            <w:hyperlink r:id="rId22" w:tgtFrame="_blank" w:history="1">
              <w:r w:rsidR="00532633" w:rsidRPr="005C2F81">
                <w:rPr>
                  <w:rStyle w:val="Strong"/>
                  <w:color w:val="0000FF"/>
                  <w:u w:val="single"/>
                </w:rPr>
                <w:t>Knowledge Platform</w:t>
              </w:r>
            </w:hyperlink>
          </w:p>
          <w:p w14:paraId="7CFB7A27" w14:textId="58233B40" w:rsidR="00823101" w:rsidRPr="00823101" w:rsidRDefault="00823101" w:rsidP="009B42E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W</w:t>
            </w:r>
            <w:r>
              <w:rPr>
                <w:sz w:val="24"/>
                <w:szCs w:val="24"/>
                <w:lang w:val="en-US"/>
              </w:rPr>
              <w:t xml:space="preserve">e will display the project logo </w:t>
            </w:r>
            <w:r w:rsidR="00F97DB9">
              <w:rPr>
                <w:sz w:val="24"/>
                <w:szCs w:val="24"/>
                <w:lang w:val="en-US"/>
              </w:rPr>
              <w:t xml:space="preserve">at ALICE liaison program and </w:t>
            </w:r>
            <w:r>
              <w:rPr>
                <w:sz w:val="24"/>
                <w:szCs w:val="24"/>
                <w:lang w:val="en-US"/>
              </w:rPr>
              <w:t>open a project space at the ALICE knowledge platform</w:t>
            </w:r>
            <w:r w:rsidR="00F97DB9">
              <w:rPr>
                <w:sz w:val="24"/>
                <w:szCs w:val="24"/>
                <w:lang w:val="en-US"/>
              </w:rPr>
              <w:t xml:space="preserve">. The following information is needed for us to </w:t>
            </w:r>
            <w:proofErr w:type="spellStart"/>
            <w:proofErr w:type="gramStart"/>
            <w:r w:rsidR="00F97DB9">
              <w:rPr>
                <w:sz w:val="24"/>
                <w:szCs w:val="24"/>
                <w:lang w:val="en-US"/>
              </w:rPr>
              <w:t>preform</w:t>
            </w:r>
            <w:proofErr w:type="spellEnd"/>
            <w:proofErr w:type="gramEnd"/>
            <w:r w:rsidR="00F97DB9">
              <w:rPr>
                <w:sz w:val="24"/>
                <w:szCs w:val="24"/>
                <w:lang w:val="en-US"/>
              </w:rPr>
              <w:t xml:space="preserve"> such tasks.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B42E8" w:rsidRPr="009B42E8" w14:paraId="31AE98FA" w14:textId="77777777" w:rsidTr="00E86EEE">
        <w:tc>
          <w:tcPr>
            <w:tcW w:w="3397" w:type="dxa"/>
          </w:tcPr>
          <w:p w14:paraId="0A693437" w14:textId="31F65C5E" w:rsidR="009B42E8" w:rsidRPr="00E86EEE" w:rsidRDefault="00F97DB9" w:rsidP="009B42E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Project Logo</w:t>
            </w:r>
            <w:r w:rsidR="00167EA5">
              <w:rPr>
                <w:bCs/>
                <w:sz w:val="24"/>
                <w:szCs w:val="24"/>
                <w:lang w:val="en-US"/>
              </w:rPr>
              <w:t xml:space="preserve"> (you may send a separate file)</w:t>
            </w:r>
          </w:p>
        </w:tc>
        <w:tc>
          <w:tcPr>
            <w:tcW w:w="5664" w:type="dxa"/>
          </w:tcPr>
          <w:p w14:paraId="0104D6BC" w14:textId="77777777" w:rsidR="009B42E8" w:rsidRPr="00E86EEE" w:rsidRDefault="009B42E8" w:rsidP="009B42E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167EA5" w:rsidRPr="009B42E8" w14:paraId="1D039BB5" w14:textId="77777777" w:rsidTr="00E86EEE">
        <w:tc>
          <w:tcPr>
            <w:tcW w:w="3397" w:type="dxa"/>
          </w:tcPr>
          <w:p w14:paraId="63B766DD" w14:textId="1EFE0556" w:rsidR="00167EA5" w:rsidRDefault="00167EA5" w:rsidP="009B42E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Project website if available</w:t>
            </w:r>
          </w:p>
        </w:tc>
        <w:tc>
          <w:tcPr>
            <w:tcW w:w="5664" w:type="dxa"/>
          </w:tcPr>
          <w:p w14:paraId="0DF221B3" w14:textId="77777777" w:rsidR="00167EA5" w:rsidRPr="00E86EEE" w:rsidRDefault="00167EA5" w:rsidP="009B42E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167EA5" w:rsidRPr="009B42E8" w14:paraId="11F085CA" w14:textId="77777777" w:rsidTr="00E86EEE">
        <w:tc>
          <w:tcPr>
            <w:tcW w:w="3397" w:type="dxa"/>
          </w:tcPr>
          <w:p w14:paraId="1110DED4" w14:textId="47A9D439" w:rsidR="00167EA5" w:rsidRDefault="00167EA5" w:rsidP="009B42E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Editors of project space </w:t>
            </w:r>
            <w:r w:rsidR="005B64DF">
              <w:rPr>
                <w:bCs/>
                <w:sz w:val="24"/>
                <w:szCs w:val="24"/>
                <w:lang w:val="en-US"/>
              </w:rPr>
              <w:t xml:space="preserve">at the ALICE Knowledge Platform </w:t>
            </w:r>
            <w:r w:rsidR="00046C39">
              <w:rPr>
                <w:bCs/>
                <w:sz w:val="24"/>
                <w:szCs w:val="24"/>
                <w:lang w:val="en-US"/>
              </w:rPr>
              <w:t xml:space="preserve">(consortium members </w:t>
            </w:r>
            <w:r w:rsidR="005B64DF">
              <w:rPr>
                <w:bCs/>
                <w:sz w:val="24"/>
                <w:szCs w:val="24"/>
                <w:lang w:val="en-US"/>
              </w:rPr>
              <w:t>who will regular update the project space</w:t>
            </w:r>
            <w:r w:rsidR="00046C39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664" w:type="dxa"/>
          </w:tcPr>
          <w:p w14:paraId="4F4129E1" w14:textId="77777777" w:rsidR="00167EA5" w:rsidRPr="00E86EEE" w:rsidRDefault="00167EA5" w:rsidP="009B42E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7C5301F0" w14:textId="77777777" w:rsidR="009B42E8" w:rsidRPr="009B42E8" w:rsidRDefault="009B42E8" w:rsidP="009B42E8">
      <w:pPr>
        <w:rPr>
          <w:b/>
          <w:sz w:val="32"/>
          <w:szCs w:val="32"/>
          <w:lang w:val="en-US"/>
        </w:rPr>
      </w:pPr>
    </w:p>
    <w:sectPr w:rsidR="009B42E8" w:rsidRPr="009B42E8" w:rsidSect="00AF286A">
      <w:headerReference w:type="default" r:id="rId23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55135" w14:textId="77777777" w:rsidR="00217189" w:rsidRDefault="00217189" w:rsidP="00682D01">
      <w:pPr>
        <w:spacing w:after="0" w:line="240" w:lineRule="auto"/>
      </w:pPr>
      <w:r>
        <w:separator/>
      </w:r>
    </w:p>
  </w:endnote>
  <w:endnote w:type="continuationSeparator" w:id="0">
    <w:p w14:paraId="5A4CB8F7" w14:textId="77777777" w:rsidR="00217189" w:rsidRDefault="00217189" w:rsidP="00682D01">
      <w:pPr>
        <w:spacing w:after="0" w:line="240" w:lineRule="auto"/>
      </w:pPr>
      <w:r>
        <w:continuationSeparator/>
      </w:r>
    </w:p>
  </w:endnote>
  <w:endnote w:type="continuationNotice" w:id="1">
    <w:p w14:paraId="36F9DE81" w14:textId="77777777" w:rsidR="00217189" w:rsidRDefault="002171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6C94F" w14:textId="77777777" w:rsidR="00217189" w:rsidRDefault="00217189" w:rsidP="00682D01">
      <w:pPr>
        <w:spacing w:after="0" w:line="240" w:lineRule="auto"/>
      </w:pPr>
      <w:r>
        <w:separator/>
      </w:r>
    </w:p>
  </w:footnote>
  <w:footnote w:type="continuationSeparator" w:id="0">
    <w:p w14:paraId="450A93CD" w14:textId="77777777" w:rsidR="00217189" w:rsidRDefault="00217189" w:rsidP="00682D01">
      <w:pPr>
        <w:spacing w:after="0" w:line="240" w:lineRule="auto"/>
      </w:pPr>
      <w:r>
        <w:continuationSeparator/>
      </w:r>
    </w:p>
  </w:footnote>
  <w:footnote w:type="continuationNotice" w:id="1">
    <w:p w14:paraId="20289DDC" w14:textId="77777777" w:rsidR="00217189" w:rsidRDefault="002171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D90F" w14:textId="26899030" w:rsidR="004D705D" w:rsidRDefault="00563425" w:rsidP="006B3295">
    <w:pPr>
      <w:pStyle w:val="Header"/>
      <w:tabs>
        <w:tab w:val="clear" w:pos="8504"/>
        <w:tab w:val="right" w:pos="9071"/>
      </w:tabs>
      <w:jc w:val="center"/>
    </w:pPr>
    <w:r>
      <w:t>Logo of the Project</w:t>
    </w:r>
    <w:r>
      <w:tab/>
    </w:r>
    <w:r w:rsidR="006B3295">
      <w:t xml:space="preserve">                   </w:t>
    </w:r>
    <w:r>
      <w:tab/>
    </w:r>
    <w:r w:rsidR="004D705D">
      <w:rPr>
        <w:noProof/>
        <w:lang w:eastAsia="en-GB"/>
      </w:rPr>
      <w:drawing>
        <wp:inline distT="0" distB="0" distL="0" distR="0" wp14:anchorId="19F67140" wp14:editId="1E63655D">
          <wp:extent cx="2219325" cy="419100"/>
          <wp:effectExtent l="0" t="0" r="9525" b="0"/>
          <wp:docPr id="8" name="Picture 8" descr="cid:image006.jpg@01CF8C1B.3CA733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6.jpg@01CF8C1B.3CA733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35C96"/>
    <w:multiLevelType w:val="hybridMultilevel"/>
    <w:tmpl w:val="66E4B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85B4D"/>
    <w:multiLevelType w:val="hybridMultilevel"/>
    <w:tmpl w:val="A4D06682"/>
    <w:lvl w:ilvl="0" w:tplc="FB601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446AA">
      <w:start w:val="2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8C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20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E6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E0E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2F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4AD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A3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72055576">
    <w:abstractNumId w:val="1"/>
  </w:num>
  <w:num w:numId="2" w16cid:durableId="211814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C3"/>
    <w:rsid w:val="00046C39"/>
    <w:rsid w:val="0005469A"/>
    <w:rsid w:val="00075368"/>
    <w:rsid w:val="0008792C"/>
    <w:rsid w:val="000A361F"/>
    <w:rsid w:val="000B2268"/>
    <w:rsid w:val="000E4A9C"/>
    <w:rsid w:val="000E6561"/>
    <w:rsid w:val="000F08F9"/>
    <w:rsid w:val="00111F14"/>
    <w:rsid w:val="00112A21"/>
    <w:rsid w:val="00125DEB"/>
    <w:rsid w:val="0013089E"/>
    <w:rsid w:val="00152462"/>
    <w:rsid w:val="00167EA5"/>
    <w:rsid w:val="001A07D2"/>
    <w:rsid w:val="001A480E"/>
    <w:rsid w:val="001C498F"/>
    <w:rsid w:val="001C7C7E"/>
    <w:rsid w:val="001D0AD7"/>
    <w:rsid w:val="001D57CE"/>
    <w:rsid w:val="001D755E"/>
    <w:rsid w:val="001E0B13"/>
    <w:rsid w:val="001F7881"/>
    <w:rsid w:val="0021354A"/>
    <w:rsid w:val="00217189"/>
    <w:rsid w:val="00226A3C"/>
    <w:rsid w:val="002324A7"/>
    <w:rsid w:val="002340FA"/>
    <w:rsid w:val="00236D69"/>
    <w:rsid w:val="002743E1"/>
    <w:rsid w:val="0033632E"/>
    <w:rsid w:val="0033683D"/>
    <w:rsid w:val="003678EE"/>
    <w:rsid w:val="003821C5"/>
    <w:rsid w:val="00394C4F"/>
    <w:rsid w:val="003B3051"/>
    <w:rsid w:val="0049666E"/>
    <w:rsid w:val="004A364F"/>
    <w:rsid w:val="004D705D"/>
    <w:rsid w:val="004E3969"/>
    <w:rsid w:val="004F50F7"/>
    <w:rsid w:val="004F65D8"/>
    <w:rsid w:val="00507CCA"/>
    <w:rsid w:val="00521DD7"/>
    <w:rsid w:val="00532633"/>
    <w:rsid w:val="00563425"/>
    <w:rsid w:val="00587632"/>
    <w:rsid w:val="00596537"/>
    <w:rsid w:val="005B0165"/>
    <w:rsid w:val="005B543B"/>
    <w:rsid w:val="005B64DF"/>
    <w:rsid w:val="005D7A88"/>
    <w:rsid w:val="00636EB4"/>
    <w:rsid w:val="00641238"/>
    <w:rsid w:val="00660BBD"/>
    <w:rsid w:val="00661218"/>
    <w:rsid w:val="00682D01"/>
    <w:rsid w:val="00697157"/>
    <w:rsid w:val="006A3539"/>
    <w:rsid w:val="006B3295"/>
    <w:rsid w:val="006B5E1D"/>
    <w:rsid w:val="006D2044"/>
    <w:rsid w:val="006E1D5F"/>
    <w:rsid w:val="00701DE8"/>
    <w:rsid w:val="00710534"/>
    <w:rsid w:val="007634A7"/>
    <w:rsid w:val="00790F42"/>
    <w:rsid w:val="00797771"/>
    <w:rsid w:val="00823101"/>
    <w:rsid w:val="008349C5"/>
    <w:rsid w:val="008555E5"/>
    <w:rsid w:val="00855DDA"/>
    <w:rsid w:val="008667C1"/>
    <w:rsid w:val="00880BBA"/>
    <w:rsid w:val="0088743E"/>
    <w:rsid w:val="008A6271"/>
    <w:rsid w:val="008B1A86"/>
    <w:rsid w:val="008F0B93"/>
    <w:rsid w:val="008F7D17"/>
    <w:rsid w:val="00902B0F"/>
    <w:rsid w:val="00924594"/>
    <w:rsid w:val="00971063"/>
    <w:rsid w:val="00976CCD"/>
    <w:rsid w:val="009A09DE"/>
    <w:rsid w:val="009B42E8"/>
    <w:rsid w:val="009C18D5"/>
    <w:rsid w:val="009C2F1D"/>
    <w:rsid w:val="00A01631"/>
    <w:rsid w:val="00A20C17"/>
    <w:rsid w:val="00A3262A"/>
    <w:rsid w:val="00A44A46"/>
    <w:rsid w:val="00A501EA"/>
    <w:rsid w:val="00A508BC"/>
    <w:rsid w:val="00A6483B"/>
    <w:rsid w:val="00A91B5E"/>
    <w:rsid w:val="00AC0FAA"/>
    <w:rsid w:val="00AE06F3"/>
    <w:rsid w:val="00AF286A"/>
    <w:rsid w:val="00AF5351"/>
    <w:rsid w:val="00B075E0"/>
    <w:rsid w:val="00B176EF"/>
    <w:rsid w:val="00B21728"/>
    <w:rsid w:val="00B575C6"/>
    <w:rsid w:val="00B73952"/>
    <w:rsid w:val="00B85C60"/>
    <w:rsid w:val="00BB6160"/>
    <w:rsid w:val="00C10474"/>
    <w:rsid w:val="00C65C76"/>
    <w:rsid w:val="00C67FB2"/>
    <w:rsid w:val="00CB558B"/>
    <w:rsid w:val="00CF33BB"/>
    <w:rsid w:val="00D43B84"/>
    <w:rsid w:val="00D50C01"/>
    <w:rsid w:val="00D53C9E"/>
    <w:rsid w:val="00DE0CA4"/>
    <w:rsid w:val="00DE3154"/>
    <w:rsid w:val="00DE41CA"/>
    <w:rsid w:val="00DE68F9"/>
    <w:rsid w:val="00DE6EED"/>
    <w:rsid w:val="00DF26C3"/>
    <w:rsid w:val="00E67180"/>
    <w:rsid w:val="00E73090"/>
    <w:rsid w:val="00E85C63"/>
    <w:rsid w:val="00E86EEE"/>
    <w:rsid w:val="00EA7564"/>
    <w:rsid w:val="00EC7E39"/>
    <w:rsid w:val="00EE1A9C"/>
    <w:rsid w:val="00F2415C"/>
    <w:rsid w:val="00F249CD"/>
    <w:rsid w:val="00F7126C"/>
    <w:rsid w:val="00F82D3E"/>
    <w:rsid w:val="00F940AB"/>
    <w:rsid w:val="00F97DB9"/>
    <w:rsid w:val="00FA2486"/>
    <w:rsid w:val="00FB36FD"/>
    <w:rsid w:val="00FB7A1D"/>
    <w:rsid w:val="00FC10FB"/>
    <w:rsid w:val="00FE2ABB"/>
    <w:rsid w:val="00FE6B5B"/>
    <w:rsid w:val="00FF31E8"/>
    <w:rsid w:val="132E7007"/>
    <w:rsid w:val="2349DA89"/>
    <w:rsid w:val="61BCE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E0804"/>
  <w15:chartTrackingRefBased/>
  <w15:docId w15:val="{D082CD95-05B7-44F8-AE77-37AAB234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D01"/>
  </w:style>
  <w:style w:type="paragraph" w:styleId="Footer">
    <w:name w:val="footer"/>
    <w:basedOn w:val="Normal"/>
    <w:link w:val="FooterChar"/>
    <w:uiPriority w:val="99"/>
    <w:unhideWhenUsed/>
    <w:rsid w:val="00682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D01"/>
  </w:style>
  <w:style w:type="character" w:styleId="Hyperlink">
    <w:name w:val="Hyperlink"/>
    <w:basedOn w:val="DefaultParagraphFont"/>
    <w:uiPriority w:val="99"/>
    <w:unhideWhenUsed/>
    <w:rsid w:val="0021354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F286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28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0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3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4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4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31E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F0B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B4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C0F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18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63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3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87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6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9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5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tp-logistics.eu/about-alice/structure-of-alice/working-group/" TargetMode="External"/><Relationship Id="rId18" Type="http://schemas.openxmlformats.org/officeDocument/2006/relationships/hyperlink" Target="https://www.linkedin.com/groups/8308598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tp-logistics.eu/liaised-project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pi.events/" TargetMode="External"/><Relationship Id="rId17" Type="http://schemas.openxmlformats.org/officeDocument/2006/relationships/hyperlink" Target="https://www.linkedin.com/company/alice-logistic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s8.campaign-archive.com/home/?u=192177b0e2ffcb23ab168a14e&amp;id=7822924478" TargetMode="External"/><Relationship Id="rId20" Type="http://schemas.openxmlformats.org/officeDocument/2006/relationships/hyperlink" Target="https://www.etp-logistics.eu/wp-content/uploads/2022/11/Introduction-to-ALICE-Liaison-Program_20221024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tp-logistics.eu/knowledge-platform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traconference.e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etp-logistics.eu/liaised-projects/" TargetMode="External"/><Relationship Id="rId19" Type="http://schemas.openxmlformats.org/officeDocument/2006/relationships/hyperlink" Target="https://www.etp-logistics.e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tp-logistics.eu/?page_id=13" TargetMode="External"/><Relationship Id="rId22" Type="http://schemas.openxmlformats.org/officeDocument/2006/relationships/hyperlink" Target="https://www.etp-logistics.eu/knowledge-platfor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12386a-bad8-4486-99ec-ffe3757dbbf6" xsi:nil="true"/>
    <lcf76f155ced4ddcb4097134ff3c332f xmlns="56bd305a-6c3c-4df5-bc18-0ea1c33ec0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FD9110ACCED42A2D208966D61DE25" ma:contentTypeVersion="18" ma:contentTypeDescription="Create a new document." ma:contentTypeScope="" ma:versionID="05adf29a11d7f20d1595b05e13c1c7a8">
  <xsd:schema xmlns:xsd="http://www.w3.org/2001/XMLSchema" xmlns:xs="http://www.w3.org/2001/XMLSchema" xmlns:p="http://schemas.microsoft.com/office/2006/metadata/properties" xmlns:ns2="56bd305a-6c3c-4df5-bc18-0ea1c33ec050" xmlns:ns3="e012386a-bad8-4486-99ec-ffe3757dbbf6" targetNamespace="http://schemas.microsoft.com/office/2006/metadata/properties" ma:root="true" ma:fieldsID="6880a28fed922e618c28b2b1fca0c7d1" ns2:_="" ns3:_="">
    <xsd:import namespace="56bd305a-6c3c-4df5-bc18-0ea1c33ec050"/>
    <xsd:import namespace="e012386a-bad8-4486-99ec-ffe3757db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d305a-6c3c-4df5-bc18-0ea1c33ec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b804d4-d998-409d-aac0-343425f16a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2386a-bad8-4486-99ec-ffe3757db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24e782-5a93-4356-89d9-a4352c8e5721}" ma:internalName="TaxCatchAll" ma:showField="CatchAllData" ma:web="e012386a-bad8-4486-99ec-ffe3757db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52616-1135-46D1-80D0-70D80124F633}">
  <ds:schemaRefs>
    <ds:schemaRef ds:uri="http://schemas.microsoft.com/office/2006/metadata/properties"/>
    <ds:schemaRef ds:uri="http://schemas.microsoft.com/office/infopath/2007/PartnerControls"/>
    <ds:schemaRef ds:uri="e012386a-bad8-4486-99ec-ffe3757dbbf6"/>
    <ds:schemaRef ds:uri="56bd305a-6c3c-4df5-bc18-0ea1c33ec050"/>
  </ds:schemaRefs>
</ds:datastoreItem>
</file>

<file path=customXml/itemProps2.xml><?xml version="1.0" encoding="utf-8"?>
<ds:datastoreItem xmlns:ds="http://schemas.openxmlformats.org/officeDocument/2006/customXml" ds:itemID="{F65F804D-A09D-44E1-AE54-4CF85B94F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d305a-6c3c-4df5-bc18-0ea1c33ec050"/>
    <ds:schemaRef ds:uri="e012386a-bad8-4486-99ec-ffe3757db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3E42A7-588E-4831-B5A6-03CC179B3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Liesa</dc:creator>
  <cp:keywords/>
  <dc:description/>
  <cp:lastModifiedBy>Fernando Liesa</cp:lastModifiedBy>
  <cp:revision>3</cp:revision>
  <dcterms:created xsi:type="dcterms:W3CDTF">2024-05-23T07:42:00Z</dcterms:created>
  <dcterms:modified xsi:type="dcterms:W3CDTF">2024-05-23T07:43:00Z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0x010100F18FD9110ACCED42A2D208966D61DE25</vt:lpwstr>
  </property>
  <property fmtid="{D5CDD505-2E9C-101B-9397-08002B2CF9AE}" pid="3" name="MediaServiceImageTags">
    <vt:lpwstr/>
  </property>
</Properties>
</file>